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ook w:val="04A0" w:firstRow="1" w:lastRow="0" w:firstColumn="1" w:lastColumn="0" w:noHBand="0" w:noVBand="1"/>
      </w:tblPr>
      <w:tblGrid>
        <w:gridCol w:w="3398"/>
        <w:gridCol w:w="3396"/>
        <w:gridCol w:w="3400"/>
      </w:tblGrid>
      <w:tr w:rsidR="00743229" w14:paraId="30CA1EB6" w14:textId="77777777" w:rsidTr="00485564">
        <w:trPr>
          <w:trHeight w:val="652"/>
        </w:trPr>
        <w:tc>
          <w:tcPr>
            <w:tcW w:w="3473" w:type="dxa"/>
          </w:tcPr>
          <w:p w14:paraId="5F3CF6B1" w14:textId="77777777" w:rsidR="00743229" w:rsidRPr="00485564" w:rsidRDefault="003C269E" w:rsidP="00485564">
            <w:pPr>
              <w:jc w:val="center"/>
              <w:rPr>
                <w:rFonts w:cstheme="minorHAnsi"/>
                <w:b/>
                <w:sz w:val="18"/>
                <w:szCs w:val="18"/>
              </w:rPr>
            </w:pPr>
            <w:r>
              <w:rPr>
                <w:rFonts w:cstheme="minorHAnsi"/>
                <w:b/>
                <w:sz w:val="18"/>
                <w:szCs w:val="18"/>
              </w:rPr>
              <w:t xml:space="preserve"> </w:t>
            </w:r>
            <w:r w:rsidR="00485564">
              <w:rPr>
                <w:rFonts w:cstheme="minorHAnsi"/>
                <w:b/>
                <w:sz w:val="18"/>
                <w:szCs w:val="18"/>
              </w:rPr>
              <w:t>SPORZĄDZIŁ</w:t>
            </w:r>
          </w:p>
          <w:p w14:paraId="40D0D3B8" w14:textId="77777777" w:rsidR="00485564" w:rsidRDefault="00485564" w:rsidP="00485564">
            <w:pPr>
              <w:rPr>
                <w:rFonts w:cstheme="minorHAnsi"/>
                <w:sz w:val="18"/>
                <w:szCs w:val="18"/>
              </w:rPr>
            </w:pPr>
          </w:p>
          <w:p w14:paraId="26571782" w14:textId="77777777" w:rsidR="00743229" w:rsidRPr="00736049" w:rsidRDefault="00743229" w:rsidP="00B477BD">
            <w:pPr>
              <w:jc w:val="center"/>
              <w:rPr>
                <w:rFonts w:cstheme="minorHAnsi"/>
                <w:sz w:val="18"/>
                <w:szCs w:val="18"/>
              </w:rPr>
            </w:pPr>
          </w:p>
        </w:tc>
        <w:tc>
          <w:tcPr>
            <w:tcW w:w="3473" w:type="dxa"/>
          </w:tcPr>
          <w:p w14:paraId="762D8BA6" w14:textId="77777777" w:rsidR="00BF20B3" w:rsidRPr="00BF20B3" w:rsidRDefault="00743229" w:rsidP="00BF20B3">
            <w:pPr>
              <w:jc w:val="center"/>
              <w:rPr>
                <w:rFonts w:cstheme="minorHAnsi"/>
                <w:b/>
                <w:sz w:val="18"/>
                <w:szCs w:val="18"/>
              </w:rPr>
            </w:pPr>
            <w:r w:rsidRPr="00BF20B3">
              <w:rPr>
                <w:rFonts w:cstheme="minorHAnsi"/>
                <w:b/>
                <w:sz w:val="18"/>
                <w:szCs w:val="18"/>
              </w:rPr>
              <w:t>SPRAWDZIŁ</w:t>
            </w:r>
          </w:p>
          <w:p w14:paraId="4C534CB3" w14:textId="77777777" w:rsidR="00BF20B3" w:rsidRPr="00BF20B3" w:rsidRDefault="00BF20B3" w:rsidP="00485564">
            <w:pPr>
              <w:rPr>
                <w:rFonts w:cstheme="minorHAnsi"/>
                <w:sz w:val="18"/>
                <w:szCs w:val="18"/>
              </w:rPr>
            </w:pPr>
          </w:p>
          <w:p w14:paraId="32B2505C" w14:textId="77777777" w:rsidR="00BF20B3" w:rsidRPr="00BF20B3" w:rsidRDefault="00BF20B3" w:rsidP="00B477BD">
            <w:pPr>
              <w:jc w:val="center"/>
              <w:rPr>
                <w:rFonts w:cstheme="minorHAnsi"/>
                <w:sz w:val="18"/>
                <w:szCs w:val="18"/>
              </w:rPr>
            </w:pPr>
          </w:p>
        </w:tc>
        <w:tc>
          <w:tcPr>
            <w:tcW w:w="3474" w:type="dxa"/>
          </w:tcPr>
          <w:p w14:paraId="7DC1B162" w14:textId="77777777" w:rsidR="00BF20B3" w:rsidRPr="00BF20B3" w:rsidRDefault="00743229" w:rsidP="00BF20B3">
            <w:pPr>
              <w:jc w:val="center"/>
              <w:rPr>
                <w:rFonts w:cstheme="minorHAnsi"/>
                <w:b/>
                <w:sz w:val="18"/>
                <w:szCs w:val="18"/>
              </w:rPr>
            </w:pPr>
            <w:r w:rsidRPr="00BF20B3">
              <w:rPr>
                <w:rFonts w:cstheme="minorHAnsi"/>
                <w:b/>
                <w:sz w:val="18"/>
                <w:szCs w:val="18"/>
              </w:rPr>
              <w:t>ZATWIERDZIŁ</w:t>
            </w:r>
          </w:p>
          <w:p w14:paraId="0ABF0640" w14:textId="77777777" w:rsidR="00BF20B3" w:rsidRPr="00BF20B3" w:rsidRDefault="00BF20B3" w:rsidP="00485564">
            <w:pPr>
              <w:rPr>
                <w:rFonts w:cstheme="minorHAnsi"/>
                <w:sz w:val="18"/>
                <w:szCs w:val="18"/>
              </w:rPr>
            </w:pPr>
          </w:p>
          <w:p w14:paraId="5D5F6C49" w14:textId="77777777" w:rsidR="00743229" w:rsidRPr="00BF20B3" w:rsidRDefault="00743229" w:rsidP="00B477BD">
            <w:pPr>
              <w:jc w:val="center"/>
              <w:rPr>
                <w:rFonts w:cstheme="minorHAnsi"/>
                <w:sz w:val="18"/>
                <w:szCs w:val="18"/>
              </w:rPr>
            </w:pPr>
          </w:p>
        </w:tc>
      </w:tr>
      <w:tr w:rsidR="00743229" w14:paraId="675F9F1C" w14:textId="77777777" w:rsidTr="00B477BD">
        <w:trPr>
          <w:trHeight w:val="340"/>
        </w:trPr>
        <w:tc>
          <w:tcPr>
            <w:tcW w:w="3473" w:type="dxa"/>
          </w:tcPr>
          <w:p w14:paraId="5508FF10" w14:textId="48B82843" w:rsidR="00743229" w:rsidRPr="00294467" w:rsidRDefault="00F23A9F" w:rsidP="00B477BD">
            <w:pPr>
              <w:jc w:val="center"/>
              <w:rPr>
                <w:rFonts w:cstheme="minorHAnsi"/>
                <w:b/>
                <w:sz w:val="18"/>
                <w:szCs w:val="18"/>
              </w:rPr>
            </w:pPr>
            <w:r w:rsidRPr="00F23A9F">
              <w:rPr>
                <w:rFonts w:cstheme="minorHAnsi"/>
                <w:b/>
                <w:sz w:val="18"/>
                <w:szCs w:val="18"/>
              </w:rPr>
              <w:t>Marcin Buksakowski</w:t>
            </w:r>
          </w:p>
          <w:p w14:paraId="552DE593" w14:textId="4C5085AA" w:rsidR="00743229" w:rsidRPr="00294467" w:rsidRDefault="004A16DF" w:rsidP="00B477BD">
            <w:pPr>
              <w:jc w:val="center"/>
              <w:rPr>
                <w:rFonts w:cstheme="minorHAnsi"/>
                <w:sz w:val="18"/>
                <w:szCs w:val="18"/>
              </w:rPr>
            </w:pPr>
            <w:r w:rsidRPr="004A16DF">
              <w:rPr>
                <w:rFonts w:cstheme="minorHAnsi"/>
                <w:sz w:val="18"/>
                <w:szCs w:val="18"/>
              </w:rPr>
              <w:t>Specjalista ds. Jakości i Badań</w:t>
            </w:r>
          </w:p>
        </w:tc>
        <w:tc>
          <w:tcPr>
            <w:tcW w:w="3473" w:type="dxa"/>
          </w:tcPr>
          <w:p w14:paraId="5CCD0D4B" w14:textId="77777777" w:rsidR="00743229" w:rsidRPr="00294467" w:rsidRDefault="004A4575" w:rsidP="00B477BD">
            <w:pPr>
              <w:jc w:val="center"/>
              <w:rPr>
                <w:rFonts w:cstheme="minorHAnsi"/>
                <w:b/>
                <w:sz w:val="18"/>
                <w:szCs w:val="18"/>
              </w:rPr>
            </w:pPr>
            <w:r>
              <w:rPr>
                <w:rFonts w:cstheme="minorHAnsi"/>
                <w:b/>
                <w:sz w:val="18"/>
                <w:szCs w:val="18"/>
              </w:rPr>
              <w:t>Justyna Kuchniczak</w:t>
            </w:r>
          </w:p>
          <w:p w14:paraId="4183EEBB" w14:textId="77777777" w:rsidR="00743229" w:rsidRPr="00294467" w:rsidRDefault="0098347E" w:rsidP="00B477BD">
            <w:pPr>
              <w:jc w:val="center"/>
              <w:rPr>
                <w:rFonts w:cstheme="minorHAnsi"/>
                <w:sz w:val="18"/>
                <w:szCs w:val="18"/>
              </w:rPr>
            </w:pPr>
            <w:r>
              <w:rPr>
                <w:rFonts w:cstheme="minorHAnsi"/>
                <w:sz w:val="18"/>
                <w:szCs w:val="18"/>
              </w:rPr>
              <w:t>Kierownik Działu Zapewnienia Jakości</w:t>
            </w:r>
          </w:p>
        </w:tc>
        <w:tc>
          <w:tcPr>
            <w:tcW w:w="3474" w:type="dxa"/>
          </w:tcPr>
          <w:p w14:paraId="60F3F9FF" w14:textId="77777777" w:rsidR="00A919ED" w:rsidRPr="00294467" w:rsidRDefault="00A919ED" w:rsidP="00A919ED">
            <w:pPr>
              <w:jc w:val="center"/>
              <w:rPr>
                <w:rFonts w:cstheme="minorHAnsi"/>
                <w:b/>
                <w:sz w:val="18"/>
                <w:szCs w:val="18"/>
              </w:rPr>
            </w:pPr>
            <w:r>
              <w:rPr>
                <w:rFonts w:cstheme="minorHAnsi"/>
                <w:b/>
                <w:sz w:val="18"/>
                <w:szCs w:val="18"/>
              </w:rPr>
              <w:t>Andrzej Karczewski</w:t>
            </w:r>
          </w:p>
          <w:p w14:paraId="73DC596D" w14:textId="77777777" w:rsidR="00743229" w:rsidRPr="00294467" w:rsidRDefault="0098347E" w:rsidP="0098347E">
            <w:pPr>
              <w:jc w:val="center"/>
              <w:rPr>
                <w:rFonts w:cstheme="minorHAnsi"/>
                <w:sz w:val="18"/>
                <w:szCs w:val="18"/>
              </w:rPr>
            </w:pPr>
            <w:r>
              <w:rPr>
                <w:rFonts w:cstheme="minorHAnsi"/>
                <w:sz w:val="18"/>
                <w:szCs w:val="18"/>
              </w:rPr>
              <w:t>Plant Manager</w:t>
            </w:r>
          </w:p>
        </w:tc>
      </w:tr>
    </w:tbl>
    <w:p w14:paraId="5A67E065" w14:textId="77777777" w:rsidR="00743229" w:rsidRPr="00475F89" w:rsidRDefault="00743229" w:rsidP="00743229">
      <w:pPr>
        <w:pStyle w:val="Nagwek"/>
        <w:tabs>
          <w:tab w:val="clear" w:pos="4536"/>
          <w:tab w:val="clear" w:pos="9072"/>
          <w:tab w:val="left" w:pos="4007"/>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8192"/>
      </w:tblGrid>
      <w:tr w:rsidR="006D77CD" w:rsidRPr="00086C99" w14:paraId="5F01B2C1" w14:textId="77777777" w:rsidTr="00261BE9">
        <w:trPr>
          <w:trHeight w:val="533"/>
          <w:jc w:val="center"/>
        </w:trPr>
        <w:tc>
          <w:tcPr>
            <w:tcW w:w="0" w:type="auto"/>
            <w:tcBorders>
              <w:top w:val="single" w:sz="4" w:space="0" w:color="auto"/>
              <w:left w:val="single" w:sz="4" w:space="0" w:color="auto"/>
              <w:bottom w:val="single" w:sz="4" w:space="0" w:color="auto"/>
              <w:right w:val="single" w:sz="4" w:space="0" w:color="auto"/>
            </w:tcBorders>
          </w:tcPr>
          <w:p w14:paraId="5E1859C2" w14:textId="77777777" w:rsidR="006D77CD" w:rsidRPr="006E53C6" w:rsidRDefault="006D77CD" w:rsidP="00261BE9">
            <w:pPr>
              <w:spacing w:after="0" w:line="240" w:lineRule="auto"/>
              <w:rPr>
                <w:rFonts w:cstheme="minorHAnsi"/>
                <w:b/>
              </w:rPr>
            </w:pPr>
            <w:r w:rsidRPr="00294467">
              <w:rPr>
                <w:rFonts w:cstheme="minorHAnsi"/>
                <w:b/>
              </w:rPr>
              <w:t xml:space="preserve">Cel: </w:t>
            </w:r>
          </w:p>
        </w:tc>
        <w:tc>
          <w:tcPr>
            <w:tcW w:w="0" w:type="auto"/>
            <w:tcBorders>
              <w:top w:val="single" w:sz="4" w:space="0" w:color="auto"/>
              <w:left w:val="single" w:sz="4" w:space="0" w:color="auto"/>
              <w:bottom w:val="single" w:sz="4" w:space="0" w:color="auto"/>
              <w:right w:val="single" w:sz="4" w:space="0" w:color="auto"/>
            </w:tcBorders>
          </w:tcPr>
          <w:p w14:paraId="673843DC" w14:textId="77777777" w:rsidR="00DC3AB0" w:rsidRDefault="006D77CD" w:rsidP="006E23A0">
            <w:pPr>
              <w:spacing w:after="0" w:line="240" w:lineRule="auto"/>
              <w:rPr>
                <w:rFonts w:cstheme="minorHAnsi"/>
                <w:sz w:val="20"/>
              </w:rPr>
            </w:pPr>
            <w:r w:rsidRPr="00E543D1">
              <w:rPr>
                <w:rFonts w:cstheme="minorHAnsi"/>
                <w:sz w:val="20"/>
              </w:rPr>
              <w:t xml:space="preserve">Określenie zasad postępowania z </w:t>
            </w:r>
            <w:r w:rsidR="006E23A0">
              <w:rPr>
                <w:rFonts w:cstheme="minorHAnsi"/>
                <w:sz w:val="20"/>
              </w:rPr>
              <w:t>narzędziami, zwłaszcza tymi niebezpiecznymi</w:t>
            </w:r>
            <w:r w:rsidR="00DC3AB0">
              <w:rPr>
                <w:rFonts w:cstheme="minorHAnsi"/>
                <w:sz w:val="20"/>
              </w:rPr>
              <w:t xml:space="preserve"> w oparciu o </w:t>
            </w:r>
          </w:p>
          <w:p w14:paraId="74904DB3" w14:textId="57AA5B20" w:rsidR="006D77CD" w:rsidRPr="00086C99" w:rsidRDefault="00DC3AB0" w:rsidP="006E23A0">
            <w:pPr>
              <w:spacing w:after="0" w:line="240" w:lineRule="auto"/>
              <w:rPr>
                <w:rFonts w:cstheme="minorHAnsi"/>
                <w:sz w:val="20"/>
                <w:lang w:val="en-US"/>
              </w:rPr>
            </w:pPr>
            <w:r w:rsidRPr="00086C99">
              <w:rPr>
                <w:rFonts w:cstheme="minorHAnsi"/>
                <w:sz w:val="20"/>
                <w:lang w:val="en-US"/>
              </w:rPr>
              <w:t>„</w:t>
            </w:r>
            <w:r w:rsidRPr="00086C99">
              <w:rPr>
                <w:rFonts w:cstheme="minorHAnsi"/>
                <w:i/>
                <w:iCs/>
                <w:sz w:val="20"/>
                <w:lang w:val="en-US"/>
              </w:rPr>
              <w:t>IOS-PRG-0105 Safety requirements, foreign objects in IKEA sales articles that contain textile material”</w:t>
            </w:r>
          </w:p>
        </w:tc>
      </w:tr>
      <w:tr w:rsidR="006D77CD" w:rsidRPr="00294467" w14:paraId="3E5135B4" w14:textId="77777777" w:rsidTr="00261BE9">
        <w:trPr>
          <w:trHeight w:val="710"/>
          <w:jc w:val="center"/>
        </w:trPr>
        <w:tc>
          <w:tcPr>
            <w:tcW w:w="0" w:type="auto"/>
          </w:tcPr>
          <w:p w14:paraId="5F337126" w14:textId="77777777" w:rsidR="006D77CD" w:rsidRPr="006E53C6" w:rsidRDefault="006D77CD" w:rsidP="00261BE9">
            <w:pPr>
              <w:spacing w:after="0" w:line="240" w:lineRule="auto"/>
              <w:rPr>
                <w:rFonts w:cstheme="minorHAnsi"/>
                <w:b/>
              </w:rPr>
            </w:pPr>
            <w:r>
              <w:rPr>
                <w:rFonts w:cstheme="minorHAnsi"/>
                <w:b/>
              </w:rPr>
              <w:t>Zakres</w:t>
            </w:r>
            <w:r w:rsidRPr="00294467">
              <w:rPr>
                <w:rFonts w:cstheme="minorHAnsi"/>
                <w:b/>
              </w:rPr>
              <w:t xml:space="preserve">: </w:t>
            </w:r>
          </w:p>
        </w:tc>
        <w:tc>
          <w:tcPr>
            <w:tcW w:w="0" w:type="auto"/>
          </w:tcPr>
          <w:p w14:paraId="5388B33E" w14:textId="77777777" w:rsidR="006D77CD" w:rsidRPr="001B74C1" w:rsidRDefault="006D77CD" w:rsidP="00F72BEA">
            <w:pPr>
              <w:spacing w:after="0" w:line="240" w:lineRule="auto"/>
              <w:rPr>
                <w:rFonts w:cstheme="minorHAnsi"/>
                <w:i/>
                <w:sz w:val="20"/>
              </w:rPr>
            </w:pPr>
            <w:r w:rsidRPr="00E543D1">
              <w:rPr>
                <w:rFonts w:cstheme="minorHAnsi"/>
                <w:sz w:val="20"/>
              </w:rPr>
              <w:t>Stos</w:t>
            </w:r>
            <w:r w:rsidR="00DB4D97">
              <w:rPr>
                <w:rFonts w:cstheme="minorHAnsi"/>
                <w:sz w:val="20"/>
              </w:rPr>
              <w:softHyphen/>
            </w:r>
            <w:r w:rsidR="00DB4D97">
              <w:rPr>
                <w:rFonts w:cstheme="minorHAnsi"/>
                <w:sz w:val="20"/>
              </w:rPr>
              <w:softHyphen/>
            </w:r>
            <w:r w:rsidRPr="00E543D1">
              <w:rPr>
                <w:rFonts w:cstheme="minorHAnsi"/>
                <w:sz w:val="20"/>
              </w:rPr>
              <w:t xml:space="preserve">uje się do postępowania z </w:t>
            </w:r>
            <w:r w:rsidR="00F72BEA">
              <w:rPr>
                <w:rFonts w:cstheme="minorHAnsi"/>
                <w:sz w:val="20"/>
              </w:rPr>
              <w:t>narzędziami</w:t>
            </w:r>
            <w:r w:rsidR="00DC3AB0">
              <w:rPr>
                <w:rFonts w:cstheme="minorHAnsi"/>
                <w:sz w:val="20"/>
              </w:rPr>
              <w:t xml:space="preserve"> niebezpiecznymi</w:t>
            </w:r>
            <w:r w:rsidR="00F72BEA">
              <w:rPr>
                <w:rFonts w:cstheme="minorHAnsi"/>
                <w:sz w:val="20"/>
              </w:rPr>
              <w:t xml:space="preserve"> stosowanymi w HAP</w:t>
            </w:r>
          </w:p>
        </w:tc>
      </w:tr>
      <w:tr w:rsidR="006D77CD" w:rsidRPr="00294467" w14:paraId="14166204" w14:textId="77777777" w:rsidTr="00261BE9">
        <w:trPr>
          <w:trHeight w:val="1221"/>
          <w:jc w:val="center"/>
        </w:trPr>
        <w:tc>
          <w:tcPr>
            <w:tcW w:w="0" w:type="auto"/>
            <w:tcBorders>
              <w:top w:val="single" w:sz="4" w:space="0" w:color="auto"/>
              <w:left w:val="single" w:sz="4" w:space="0" w:color="auto"/>
              <w:bottom w:val="single" w:sz="4" w:space="0" w:color="auto"/>
              <w:right w:val="single" w:sz="4" w:space="0" w:color="auto"/>
            </w:tcBorders>
          </w:tcPr>
          <w:p w14:paraId="4C860E9C" w14:textId="77777777" w:rsidR="006D77CD" w:rsidRPr="006E53C6" w:rsidRDefault="006D77CD" w:rsidP="00261BE9">
            <w:pPr>
              <w:spacing w:after="0" w:line="240" w:lineRule="auto"/>
              <w:rPr>
                <w:rFonts w:cstheme="minorHAnsi"/>
                <w:b/>
              </w:rPr>
            </w:pPr>
            <w:r w:rsidRPr="00294467">
              <w:rPr>
                <w:rFonts w:cstheme="minorHAnsi"/>
              </w:rPr>
              <w:br w:type="page"/>
            </w:r>
            <w:r>
              <w:rPr>
                <w:rFonts w:cstheme="minorHAnsi"/>
                <w:b/>
              </w:rPr>
              <w:t>Odpowiedzialności:</w:t>
            </w:r>
          </w:p>
        </w:tc>
        <w:tc>
          <w:tcPr>
            <w:tcW w:w="0" w:type="auto"/>
            <w:tcBorders>
              <w:top w:val="single" w:sz="4" w:space="0" w:color="auto"/>
              <w:left w:val="single" w:sz="4" w:space="0" w:color="auto"/>
              <w:bottom w:val="single" w:sz="4" w:space="0" w:color="auto"/>
              <w:right w:val="single" w:sz="4" w:space="0" w:color="auto"/>
            </w:tcBorders>
          </w:tcPr>
          <w:p w14:paraId="4DEB56CE" w14:textId="77777777" w:rsidR="006D77CD" w:rsidRPr="00161D07" w:rsidRDefault="006D77CD" w:rsidP="006E23A0">
            <w:pPr>
              <w:pStyle w:val="Akapitzlist"/>
              <w:numPr>
                <w:ilvl w:val="0"/>
                <w:numId w:val="14"/>
              </w:numPr>
              <w:spacing w:after="0" w:line="240" w:lineRule="auto"/>
              <w:rPr>
                <w:rFonts w:cstheme="minorHAnsi"/>
                <w:sz w:val="20"/>
              </w:rPr>
            </w:pPr>
            <w:r w:rsidRPr="00161D07">
              <w:rPr>
                <w:rFonts w:cstheme="minorHAnsi"/>
                <w:sz w:val="20"/>
              </w:rPr>
              <w:t xml:space="preserve">Odpowiedzialność </w:t>
            </w:r>
            <w:r w:rsidR="008870A9" w:rsidRPr="00161D07">
              <w:rPr>
                <w:rFonts w:cstheme="minorHAnsi"/>
                <w:sz w:val="20"/>
              </w:rPr>
              <w:t xml:space="preserve">za ustanowienie i utrzymywanie </w:t>
            </w:r>
            <w:r w:rsidR="006E23A0" w:rsidRPr="00161D07">
              <w:rPr>
                <w:rFonts w:cstheme="minorHAnsi"/>
                <w:i/>
                <w:sz w:val="20"/>
              </w:rPr>
              <w:t>Instrukcja zarządzania narzędziami</w:t>
            </w:r>
            <w:r w:rsidRPr="00161D07">
              <w:rPr>
                <w:rFonts w:cstheme="minorHAnsi"/>
                <w:sz w:val="20"/>
              </w:rPr>
              <w:t xml:space="preserve"> ponosi kierownik Działu Zapewnienia Jakości.</w:t>
            </w:r>
          </w:p>
          <w:p w14:paraId="586DF866" w14:textId="77777777" w:rsidR="0014270E" w:rsidRPr="00161D07" w:rsidRDefault="006D77CD" w:rsidP="006E23A0">
            <w:pPr>
              <w:pStyle w:val="Akapitzlist"/>
              <w:numPr>
                <w:ilvl w:val="0"/>
                <w:numId w:val="14"/>
              </w:numPr>
              <w:spacing w:after="0" w:line="240" w:lineRule="auto"/>
              <w:rPr>
                <w:rFonts w:cstheme="minorHAnsi"/>
                <w:sz w:val="20"/>
              </w:rPr>
            </w:pPr>
            <w:r w:rsidRPr="00161D07">
              <w:rPr>
                <w:rFonts w:cstheme="minorHAnsi"/>
                <w:sz w:val="20"/>
              </w:rPr>
              <w:t xml:space="preserve">Odpowiedzialność za nadzór nad </w:t>
            </w:r>
            <w:r w:rsidR="006E23A0" w:rsidRPr="00161D07">
              <w:rPr>
                <w:rFonts w:cstheme="minorHAnsi"/>
                <w:sz w:val="20"/>
              </w:rPr>
              <w:t>narzędziami</w:t>
            </w:r>
            <w:r w:rsidRPr="00161D07">
              <w:rPr>
                <w:rFonts w:cstheme="minorHAnsi"/>
                <w:sz w:val="20"/>
              </w:rPr>
              <w:t xml:space="preserve">, ponosi kierownik Działu </w:t>
            </w:r>
            <w:r w:rsidR="006E23A0" w:rsidRPr="00161D07">
              <w:rPr>
                <w:rFonts w:cstheme="minorHAnsi"/>
                <w:sz w:val="20"/>
              </w:rPr>
              <w:t>Utrzymania Ruchu</w:t>
            </w:r>
            <w:r w:rsidRPr="00161D07">
              <w:rPr>
                <w:rFonts w:cstheme="minorHAnsi"/>
                <w:sz w:val="20"/>
              </w:rPr>
              <w:t>.</w:t>
            </w:r>
            <w:r w:rsidR="0014270E" w:rsidRPr="00161D07">
              <w:rPr>
                <w:rFonts w:cstheme="minorHAnsi"/>
                <w:sz w:val="20"/>
              </w:rPr>
              <w:t xml:space="preserve"> </w:t>
            </w:r>
          </w:p>
          <w:p w14:paraId="0DDF398C" w14:textId="77777777" w:rsidR="007B0544" w:rsidRPr="00161D07" w:rsidRDefault="007B0544" w:rsidP="007B0544">
            <w:pPr>
              <w:pStyle w:val="Akapitzlist"/>
              <w:numPr>
                <w:ilvl w:val="0"/>
                <w:numId w:val="14"/>
              </w:numPr>
              <w:spacing w:after="0" w:line="240" w:lineRule="auto"/>
              <w:rPr>
                <w:rFonts w:cstheme="minorHAnsi"/>
                <w:sz w:val="20"/>
              </w:rPr>
            </w:pPr>
            <w:r w:rsidRPr="00161D07">
              <w:rPr>
                <w:rFonts w:cstheme="minorHAnsi"/>
                <w:sz w:val="20"/>
              </w:rPr>
              <w:t>Odpowiedzialność za nadzór nad narzędziami kontrolnymi, ponosi kierownik Działu Zapewnienia Jakości.</w:t>
            </w:r>
          </w:p>
          <w:p w14:paraId="47AF7731" w14:textId="77777777" w:rsidR="007B0544" w:rsidRPr="00161D07" w:rsidRDefault="007B0544" w:rsidP="006E23A0">
            <w:pPr>
              <w:pStyle w:val="Akapitzlist"/>
              <w:numPr>
                <w:ilvl w:val="0"/>
                <w:numId w:val="14"/>
              </w:numPr>
              <w:spacing w:after="0" w:line="240" w:lineRule="auto"/>
              <w:rPr>
                <w:rFonts w:cstheme="minorHAnsi"/>
                <w:sz w:val="20"/>
              </w:rPr>
            </w:pPr>
            <w:r w:rsidRPr="00161D07">
              <w:rPr>
                <w:rFonts w:cstheme="minorHAnsi"/>
                <w:sz w:val="20"/>
              </w:rPr>
              <w:t xml:space="preserve">Odpowiedzialność za nadzór nad </w:t>
            </w:r>
            <w:r w:rsidR="00DD60BE" w:rsidRPr="00161D07">
              <w:rPr>
                <w:rFonts w:cstheme="minorHAnsi"/>
                <w:sz w:val="20"/>
              </w:rPr>
              <w:t xml:space="preserve">wydanymi </w:t>
            </w:r>
            <w:r w:rsidRPr="00161D07">
              <w:rPr>
                <w:rFonts w:cstheme="minorHAnsi"/>
                <w:sz w:val="20"/>
              </w:rPr>
              <w:t>narzędziami (w tym niebezpiecznymi, kontrolnymi</w:t>
            </w:r>
            <w:r w:rsidR="00DD60BE" w:rsidRPr="00161D07">
              <w:rPr>
                <w:rFonts w:cstheme="minorHAnsi"/>
                <w:sz w:val="20"/>
              </w:rPr>
              <w:t xml:space="preserve"> </w:t>
            </w:r>
            <w:r w:rsidRPr="00161D07">
              <w:rPr>
                <w:rFonts w:cstheme="minorHAnsi"/>
                <w:sz w:val="20"/>
              </w:rPr>
              <w:t>itp.</w:t>
            </w:r>
            <w:r w:rsidR="00DD60BE" w:rsidRPr="00161D07">
              <w:rPr>
                <w:rFonts w:cstheme="minorHAnsi"/>
                <w:sz w:val="20"/>
              </w:rPr>
              <w:t>)</w:t>
            </w:r>
            <w:r w:rsidRPr="00161D07">
              <w:rPr>
                <w:rFonts w:cstheme="minorHAnsi"/>
                <w:sz w:val="20"/>
              </w:rPr>
              <w:t xml:space="preserve"> ponosi kierownik obszaru na który narzędzia zostały wydane.</w:t>
            </w:r>
          </w:p>
          <w:p w14:paraId="317C69A5" w14:textId="77777777" w:rsidR="00F93D4A" w:rsidRPr="00161D07" w:rsidRDefault="00F93D4A" w:rsidP="007B0544">
            <w:pPr>
              <w:pStyle w:val="Akapitzlist"/>
              <w:numPr>
                <w:ilvl w:val="0"/>
                <w:numId w:val="14"/>
              </w:numPr>
              <w:spacing w:after="0" w:line="240" w:lineRule="auto"/>
              <w:rPr>
                <w:rFonts w:cstheme="minorHAnsi"/>
                <w:sz w:val="20"/>
              </w:rPr>
            </w:pPr>
            <w:r w:rsidRPr="00161D07">
              <w:rPr>
                <w:rFonts w:cstheme="minorHAnsi"/>
                <w:sz w:val="20"/>
              </w:rPr>
              <w:t xml:space="preserve">Przeprowadzenie minimum 1 inwentaryzacji narzędzi w roku – </w:t>
            </w:r>
            <w:r w:rsidR="00FD1040">
              <w:rPr>
                <w:rFonts w:cstheme="minorHAnsi"/>
                <w:sz w:val="20"/>
              </w:rPr>
              <w:t xml:space="preserve">brygadzistę </w:t>
            </w:r>
            <w:r w:rsidRPr="00161D07">
              <w:rPr>
                <w:rFonts w:cstheme="minorHAnsi"/>
                <w:sz w:val="20"/>
              </w:rPr>
              <w:t xml:space="preserve">. </w:t>
            </w:r>
          </w:p>
          <w:p w14:paraId="0CEDA66D" w14:textId="77777777" w:rsidR="006406C6" w:rsidRPr="00161D07" w:rsidRDefault="006406C6" w:rsidP="006406C6">
            <w:pPr>
              <w:pStyle w:val="Akapitzlist"/>
              <w:numPr>
                <w:ilvl w:val="0"/>
                <w:numId w:val="14"/>
              </w:numPr>
              <w:spacing w:after="0" w:line="240" w:lineRule="auto"/>
              <w:rPr>
                <w:rFonts w:cstheme="minorHAnsi"/>
                <w:sz w:val="20"/>
              </w:rPr>
            </w:pPr>
            <w:r w:rsidRPr="00161D07">
              <w:rPr>
                <w:rFonts w:cstheme="minorHAnsi"/>
                <w:sz w:val="20"/>
              </w:rPr>
              <w:t xml:space="preserve">Przeprowadzenie minimum 1 inwentaryzacji w roku przyborników na szwalni </w:t>
            </w:r>
            <w:r w:rsidR="00FF5D64" w:rsidRPr="00161D07">
              <w:rPr>
                <w:rFonts w:cstheme="minorHAnsi"/>
                <w:sz w:val="20"/>
              </w:rPr>
              <w:t xml:space="preserve">- </w:t>
            </w:r>
            <w:r w:rsidRPr="00161D07">
              <w:rPr>
                <w:rFonts w:cstheme="minorHAnsi"/>
                <w:sz w:val="20"/>
              </w:rPr>
              <w:t>kierownik obszaru, na którym przyborniki zostały wydane</w:t>
            </w:r>
            <w:r w:rsidR="00E32AF0" w:rsidRPr="00161D07">
              <w:rPr>
                <w:rFonts w:cstheme="minorHAnsi"/>
                <w:sz w:val="20"/>
              </w:rPr>
              <w:t xml:space="preserve"> oraz ich zdania lub wydania. </w:t>
            </w:r>
            <w:r w:rsidRPr="00161D07">
              <w:rPr>
                <w:rFonts w:cstheme="minorHAnsi"/>
                <w:sz w:val="20"/>
              </w:rPr>
              <w:t xml:space="preserve">  </w:t>
            </w:r>
          </w:p>
        </w:tc>
      </w:tr>
      <w:tr w:rsidR="009D1CA7" w:rsidRPr="00294467" w14:paraId="39365E7F" w14:textId="77777777" w:rsidTr="00261BE9">
        <w:trPr>
          <w:trHeight w:val="1221"/>
          <w:jc w:val="center"/>
        </w:trPr>
        <w:tc>
          <w:tcPr>
            <w:tcW w:w="0" w:type="auto"/>
            <w:tcBorders>
              <w:top w:val="single" w:sz="4" w:space="0" w:color="auto"/>
              <w:left w:val="single" w:sz="4" w:space="0" w:color="auto"/>
              <w:bottom w:val="single" w:sz="4" w:space="0" w:color="auto"/>
              <w:right w:val="single" w:sz="4" w:space="0" w:color="auto"/>
            </w:tcBorders>
          </w:tcPr>
          <w:p w14:paraId="61EE6175" w14:textId="77777777" w:rsidR="009D1CA7" w:rsidRPr="005135B5" w:rsidRDefault="009D1CA7" w:rsidP="009D1CA7">
            <w:pPr>
              <w:spacing w:after="0" w:line="240" w:lineRule="auto"/>
              <w:rPr>
                <w:rFonts w:cstheme="minorHAnsi"/>
                <w:b/>
              </w:rPr>
            </w:pPr>
            <w:r w:rsidRPr="005135B5">
              <w:rPr>
                <w:rFonts w:cstheme="minorHAnsi"/>
                <w:b/>
              </w:rPr>
              <w:t xml:space="preserve">Do informacji: </w:t>
            </w:r>
          </w:p>
          <w:p w14:paraId="4C3D43C0" w14:textId="77777777" w:rsidR="009D1CA7" w:rsidRPr="00294467" w:rsidRDefault="009D1CA7" w:rsidP="009D1CA7">
            <w:pPr>
              <w:spacing w:after="0" w:line="240" w:lineRule="auto"/>
              <w:rPr>
                <w:rFonts w:cstheme="minorHAnsi"/>
              </w:rPr>
            </w:pPr>
          </w:p>
        </w:tc>
        <w:tc>
          <w:tcPr>
            <w:tcW w:w="0" w:type="auto"/>
            <w:tcBorders>
              <w:top w:val="single" w:sz="4" w:space="0" w:color="auto"/>
              <w:left w:val="single" w:sz="4" w:space="0" w:color="auto"/>
              <w:bottom w:val="single" w:sz="4" w:space="0" w:color="auto"/>
              <w:right w:val="single" w:sz="4" w:space="0" w:color="auto"/>
            </w:tcBorders>
          </w:tcPr>
          <w:p w14:paraId="4BA07985" w14:textId="77777777" w:rsidR="009D1CA7" w:rsidRPr="005135B5" w:rsidRDefault="009D1CA7" w:rsidP="009D1CA7">
            <w:pPr>
              <w:spacing w:after="0" w:line="240" w:lineRule="auto"/>
              <w:jc w:val="center"/>
              <w:rPr>
                <w:rFonts w:cstheme="minorHAnsi"/>
                <w:b/>
                <w:bCs/>
                <w:sz w:val="20"/>
              </w:rPr>
            </w:pPr>
          </w:p>
          <w:tbl>
            <w:tblPr>
              <w:tblStyle w:val="Tabela-Siatka"/>
              <w:tblW w:w="8037" w:type="dxa"/>
              <w:tblLook w:val="04A0" w:firstRow="1" w:lastRow="0" w:firstColumn="1" w:lastColumn="0" w:noHBand="0" w:noVBand="1"/>
            </w:tblPr>
            <w:tblGrid>
              <w:gridCol w:w="1004"/>
              <w:gridCol w:w="1004"/>
              <w:gridCol w:w="1004"/>
              <w:gridCol w:w="1005"/>
              <w:gridCol w:w="1005"/>
              <w:gridCol w:w="1005"/>
              <w:gridCol w:w="1005"/>
              <w:gridCol w:w="1005"/>
            </w:tblGrid>
            <w:tr w:rsidR="009D1CA7" w:rsidRPr="005135B5" w14:paraId="6FD38F39" w14:textId="77777777" w:rsidTr="00D35FE6">
              <w:trPr>
                <w:cantSplit/>
                <w:trHeight w:val="272"/>
              </w:trPr>
              <w:tc>
                <w:tcPr>
                  <w:tcW w:w="1004" w:type="dxa"/>
                </w:tcPr>
                <w:p w14:paraId="6662CDDD" w14:textId="77777777" w:rsidR="009D1CA7" w:rsidRPr="002E08ED" w:rsidRDefault="009D1CA7" w:rsidP="009D1CA7">
                  <w:pPr>
                    <w:jc w:val="center"/>
                    <w:rPr>
                      <w:rFonts w:cstheme="minorHAnsi"/>
                      <w:b/>
                      <w:bCs/>
                      <w:sz w:val="12"/>
                      <w:szCs w:val="12"/>
                    </w:rPr>
                  </w:pPr>
                  <w:r w:rsidRPr="002E08ED">
                    <w:rPr>
                      <w:rFonts w:cstheme="minorHAnsi"/>
                      <w:b/>
                      <w:bCs/>
                      <w:sz w:val="12"/>
                      <w:szCs w:val="12"/>
                    </w:rPr>
                    <w:t>SPREDAŻ</w:t>
                  </w:r>
                </w:p>
                <w:p w14:paraId="77807C5C" w14:textId="77777777" w:rsidR="009D1CA7" w:rsidRPr="002E08ED" w:rsidRDefault="009D1CA7" w:rsidP="009D1CA7">
                  <w:pPr>
                    <w:jc w:val="center"/>
                    <w:rPr>
                      <w:rFonts w:cstheme="minorHAnsi"/>
                      <w:sz w:val="12"/>
                      <w:szCs w:val="12"/>
                    </w:rPr>
                  </w:pPr>
                </w:p>
              </w:tc>
              <w:tc>
                <w:tcPr>
                  <w:tcW w:w="1004" w:type="dxa"/>
                </w:tcPr>
                <w:p w14:paraId="172FD6E7" w14:textId="77777777" w:rsidR="009D1CA7" w:rsidRPr="002E08ED" w:rsidRDefault="009D1CA7" w:rsidP="009D1CA7">
                  <w:pPr>
                    <w:jc w:val="center"/>
                    <w:rPr>
                      <w:rFonts w:cstheme="minorHAnsi"/>
                      <w:b/>
                      <w:bCs/>
                      <w:sz w:val="12"/>
                      <w:szCs w:val="12"/>
                    </w:rPr>
                  </w:pPr>
                  <w:r w:rsidRPr="002E08ED">
                    <w:rPr>
                      <w:rFonts w:cstheme="minorHAnsi"/>
                      <w:b/>
                      <w:bCs/>
                      <w:sz w:val="12"/>
                      <w:szCs w:val="12"/>
                    </w:rPr>
                    <w:t>MARKETING</w:t>
                  </w:r>
                </w:p>
              </w:tc>
              <w:tc>
                <w:tcPr>
                  <w:tcW w:w="1004" w:type="dxa"/>
                </w:tcPr>
                <w:p w14:paraId="21540A9A" w14:textId="77777777" w:rsidR="009D1CA7" w:rsidRPr="002E08ED" w:rsidRDefault="009D1CA7" w:rsidP="009D1CA7">
                  <w:pPr>
                    <w:jc w:val="center"/>
                    <w:rPr>
                      <w:rFonts w:cstheme="minorHAnsi"/>
                      <w:b/>
                      <w:bCs/>
                      <w:sz w:val="12"/>
                      <w:szCs w:val="12"/>
                    </w:rPr>
                  </w:pPr>
                  <w:r w:rsidRPr="002E08ED">
                    <w:rPr>
                      <w:rFonts w:cstheme="minorHAnsi"/>
                      <w:b/>
                      <w:bCs/>
                      <w:sz w:val="12"/>
                      <w:szCs w:val="12"/>
                    </w:rPr>
                    <w:t>DZIAŁ KLUCZOWEGO KLIENTA</w:t>
                  </w:r>
                </w:p>
              </w:tc>
              <w:tc>
                <w:tcPr>
                  <w:tcW w:w="1005" w:type="dxa"/>
                </w:tcPr>
                <w:p w14:paraId="30276FA4" w14:textId="77777777" w:rsidR="009D1CA7" w:rsidRPr="002E08ED" w:rsidRDefault="009D1CA7" w:rsidP="009D1CA7">
                  <w:pPr>
                    <w:jc w:val="center"/>
                    <w:rPr>
                      <w:rFonts w:cstheme="minorHAnsi"/>
                      <w:b/>
                      <w:bCs/>
                      <w:sz w:val="12"/>
                      <w:szCs w:val="12"/>
                    </w:rPr>
                  </w:pPr>
                  <w:r w:rsidRPr="002E08ED">
                    <w:rPr>
                      <w:rFonts w:cstheme="minorHAnsi"/>
                      <w:b/>
                      <w:bCs/>
                      <w:sz w:val="12"/>
                      <w:szCs w:val="12"/>
                    </w:rPr>
                    <w:t>DRP</w:t>
                  </w:r>
                </w:p>
              </w:tc>
              <w:tc>
                <w:tcPr>
                  <w:tcW w:w="1005" w:type="dxa"/>
                </w:tcPr>
                <w:p w14:paraId="73F2BB2B" w14:textId="77777777" w:rsidR="009D1CA7" w:rsidRPr="002E08ED" w:rsidRDefault="009D1CA7" w:rsidP="009D1CA7">
                  <w:pPr>
                    <w:jc w:val="center"/>
                    <w:rPr>
                      <w:rFonts w:cstheme="minorHAnsi"/>
                      <w:b/>
                      <w:bCs/>
                      <w:sz w:val="12"/>
                      <w:szCs w:val="12"/>
                    </w:rPr>
                  </w:pPr>
                  <w:r>
                    <w:rPr>
                      <w:rFonts w:cstheme="minorHAnsi"/>
                      <w:b/>
                      <w:bCs/>
                      <w:sz w:val="12"/>
                      <w:szCs w:val="12"/>
                    </w:rPr>
                    <w:t>DZJ</w:t>
                  </w:r>
                </w:p>
              </w:tc>
              <w:tc>
                <w:tcPr>
                  <w:tcW w:w="1005" w:type="dxa"/>
                </w:tcPr>
                <w:p w14:paraId="42036399" w14:textId="77777777" w:rsidR="009D1CA7" w:rsidRPr="002E08ED" w:rsidRDefault="009D1CA7" w:rsidP="009D1CA7">
                  <w:pPr>
                    <w:jc w:val="center"/>
                    <w:rPr>
                      <w:rFonts w:cstheme="minorHAnsi"/>
                      <w:b/>
                      <w:bCs/>
                      <w:sz w:val="12"/>
                      <w:szCs w:val="12"/>
                    </w:rPr>
                  </w:pPr>
                  <w:r>
                    <w:rPr>
                      <w:rFonts w:cstheme="minorHAnsi"/>
                      <w:b/>
                      <w:bCs/>
                      <w:sz w:val="12"/>
                      <w:szCs w:val="12"/>
                    </w:rPr>
                    <w:t>BHP</w:t>
                  </w:r>
                </w:p>
              </w:tc>
              <w:tc>
                <w:tcPr>
                  <w:tcW w:w="1005" w:type="dxa"/>
                </w:tcPr>
                <w:p w14:paraId="1710AB8B" w14:textId="77777777" w:rsidR="009D1CA7" w:rsidRPr="002E08ED" w:rsidRDefault="009D1CA7" w:rsidP="009D1CA7">
                  <w:pPr>
                    <w:jc w:val="center"/>
                    <w:rPr>
                      <w:rFonts w:cstheme="minorHAnsi"/>
                      <w:b/>
                      <w:bCs/>
                      <w:sz w:val="12"/>
                      <w:szCs w:val="12"/>
                    </w:rPr>
                  </w:pPr>
                  <w:r>
                    <w:rPr>
                      <w:rFonts w:cstheme="minorHAnsi"/>
                      <w:b/>
                      <w:bCs/>
                      <w:sz w:val="12"/>
                      <w:szCs w:val="12"/>
                    </w:rPr>
                    <w:t>PROEKT</w:t>
                  </w:r>
                </w:p>
              </w:tc>
              <w:tc>
                <w:tcPr>
                  <w:tcW w:w="1005" w:type="dxa"/>
                </w:tcPr>
                <w:p w14:paraId="7591A77E" w14:textId="77777777" w:rsidR="009D1CA7" w:rsidRPr="002E08ED" w:rsidRDefault="009D1CA7" w:rsidP="009D1CA7">
                  <w:pPr>
                    <w:jc w:val="center"/>
                    <w:rPr>
                      <w:rFonts w:cstheme="minorHAnsi"/>
                      <w:b/>
                      <w:bCs/>
                      <w:sz w:val="12"/>
                      <w:szCs w:val="12"/>
                    </w:rPr>
                  </w:pPr>
                  <w:r w:rsidRPr="00837893">
                    <w:rPr>
                      <w:rFonts w:cstheme="minorHAnsi"/>
                      <w:b/>
                      <w:bCs/>
                      <w:sz w:val="12"/>
                      <w:szCs w:val="12"/>
                    </w:rPr>
                    <w:t>DYSTRYBUCJA</w:t>
                  </w:r>
                </w:p>
              </w:tc>
            </w:tr>
            <w:tr w:rsidR="009D1CA7" w14:paraId="6F8B23BA" w14:textId="77777777" w:rsidTr="00D35FE6">
              <w:trPr>
                <w:cantSplit/>
                <w:trHeight w:val="272"/>
              </w:trPr>
              <w:tc>
                <w:tcPr>
                  <w:tcW w:w="1004" w:type="dxa"/>
                </w:tcPr>
                <w:p w14:paraId="222A60B1" w14:textId="77777777" w:rsidR="009D1CA7" w:rsidRPr="00063393" w:rsidRDefault="009D1CA7" w:rsidP="009D1CA7">
                  <w:pPr>
                    <w:jc w:val="center"/>
                    <w:rPr>
                      <w:rFonts w:cstheme="minorHAnsi"/>
                      <w:sz w:val="14"/>
                      <w:szCs w:val="14"/>
                    </w:rPr>
                  </w:pPr>
                </w:p>
              </w:tc>
              <w:tc>
                <w:tcPr>
                  <w:tcW w:w="1004" w:type="dxa"/>
                </w:tcPr>
                <w:p w14:paraId="4ECC17D4" w14:textId="77777777" w:rsidR="009D1CA7" w:rsidRPr="00063393" w:rsidRDefault="009D1CA7" w:rsidP="009D1CA7">
                  <w:pPr>
                    <w:jc w:val="center"/>
                    <w:rPr>
                      <w:rFonts w:cstheme="minorHAnsi"/>
                      <w:sz w:val="14"/>
                      <w:szCs w:val="14"/>
                    </w:rPr>
                  </w:pPr>
                </w:p>
              </w:tc>
              <w:tc>
                <w:tcPr>
                  <w:tcW w:w="1004" w:type="dxa"/>
                </w:tcPr>
                <w:p w14:paraId="06BAFC55" w14:textId="77777777" w:rsidR="009D1CA7" w:rsidRPr="00063393" w:rsidRDefault="009D1CA7" w:rsidP="009D1CA7">
                  <w:pPr>
                    <w:jc w:val="center"/>
                    <w:rPr>
                      <w:rFonts w:cstheme="minorHAnsi"/>
                      <w:sz w:val="14"/>
                      <w:szCs w:val="14"/>
                    </w:rPr>
                  </w:pPr>
                </w:p>
              </w:tc>
              <w:tc>
                <w:tcPr>
                  <w:tcW w:w="1005" w:type="dxa"/>
                </w:tcPr>
                <w:p w14:paraId="4E6EF3F6" w14:textId="60AF51D1" w:rsidR="009D1CA7" w:rsidRPr="00063393" w:rsidRDefault="009D1CA7" w:rsidP="009D1CA7">
                  <w:pPr>
                    <w:jc w:val="center"/>
                    <w:rPr>
                      <w:rFonts w:cstheme="minorHAnsi"/>
                      <w:sz w:val="14"/>
                      <w:szCs w:val="14"/>
                    </w:rPr>
                  </w:pPr>
                  <w:r>
                    <w:rPr>
                      <w:rFonts w:cstheme="minorHAnsi"/>
                      <w:sz w:val="14"/>
                      <w:szCs w:val="14"/>
                    </w:rPr>
                    <w:t>X</w:t>
                  </w:r>
                </w:p>
              </w:tc>
              <w:tc>
                <w:tcPr>
                  <w:tcW w:w="1005" w:type="dxa"/>
                </w:tcPr>
                <w:p w14:paraId="11920F38" w14:textId="57EC01E5" w:rsidR="009D1CA7" w:rsidRPr="00063393" w:rsidRDefault="009D1CA7" w:rsidP="009D1CA7">
                  <w:pPr>
                    <w:jc w:val="center"/>
                    <w:rPr>
                      <w:rFonts w:cstheme="minorHAnsi"/>
                      <w:sz w:val="14"/>
                      <w:szCs w:val="14"/>
                    </w:rPr>
                  </w:pPr>
                  <w:r>
                    <w:rPr>
                      <w:rFonts w:cstheme="minorHAnsi"/>
                      <w:sz w:val="14"/>
                      <w:szCs w:val="14"/>
                    </w:rPr>
                    <w:t>X</w:t>
                  </w:r>
                </w:p>
              </w:tc>
              <w:tc>
                <w:tcPr>
                  <w:tcW w:w="1005" w:type="dxa"/>
                </w:tcPr>
                <w:p w14:paraId="2B5E8B92" w14:textId="77777777" w:rsidR="009D1CA7" w:rsidRPr="00063393" w:rsidRDefault="009D1CA7" w:rsidP="009D1CA7">
                  <w:pPr>
                    <w:jc w:val="center"/>
                    <w:rPr>
                      <w:rFonts w:cstheme="minorHAnsi"/>
                      <w:sz w:val="14"/>
                      <w:szCs w:val="14"/>
                    </w:rPr>
                  </w:pPr>
                </w:p>
              </w:tc>
              <w:tc>
                <w:tcPr>
                  <w:tcW w:w="1005" w:type="dxa"/>
                </w:tcPr>
                <w:p w14:paraId="651D2AAA" w14:textId="77777777" w:rsidR="009D1CA7" w:rsidRPr="00063393" w:rsidRDefault="009D1CA7" w:rsidP="009D1CA7">
                  <w:pPr>
                    <w:jc w:val="center"/>
                    <w:rPr>
                      <w:rFonts w:cstheme="minorHAnsi"/>
                      <w:sz w:val="14"/>
                      <w:szCs w:val="14"/>
                    </w:rPr>
                  </w:pPr>
                </w:p>
              </w:tc>
              <w:tc>
                <w:tcPr>
                  <w:tcW w:w="1005" w:type="dxa"/>
                </w:tcPr>
                <w:p w14:paraId="2AFAB8AA" w14:textId="77777777" w:rsidR="009D1CA7" w:rsidRPr="00063393" w:rsidRDefault="009D1CA7" w:rsidP="009D1CA7">
                  <w:pPr>
                    <w:jc w:val="center"/>
                    <w:rPr>
                      <w:rFonts w:cstheme="minorHAnsi"/>
                      <w:sz w:val="14"/>
                      <w:szCs w:val="14"/>
                    </w:rPr>
                  </w:pPr>
                </w:p>
              </w:tc>
            </w:tr>
            <w:tr w:rsidR="009D1CA7" w14:paraId="0A1E6CF7" w14:textId="77777777" w:rsidTr="00D35FE6">
              <w:trPr>
                <w:cantSplit/>
                <w:trHeight w:val="342"/>
              </w:trPr>
              <w:tc>
                <w:tcPr>
                  <w:tcW w:w="1004" w:type="dxa"/>
                </w:tcPr>
                <w:p w14:paraId="47E68BD5" w14:textId="77777777" w:rsidR="009D1CA7" w:rsidRPr="00837893" w:rsidRDefault="009D1CA7" w:rsidP="009D1CA7">
                  <w:pPr>
                    <w:jc w:val="center"/>
                    <w:rPr>
                      <w:rFonts w:cstheme="minorHAnsi"/>
                      <w:b/>
                      <w:bCs/>
                      <w:sz w:val="12"/>
                      <w:szCs w:val="12"/>
                    </w:rPr>
                  </w:pPr>
                  <w:r w:rsidRPr="00837893">
                    <w:rPr>
                      <w:rFonts w:cstheme="minorHAnsi"/>
                      <w:b/>
                      <w:bCs/>
                      <w:sz w:val="12"/>
                      <w:szCs w:val="12"/>
                    </w:rPr>
                    <w:t>MAGAZYN</w:t>
                  </w:r>
                </w:p>
              </w:tc>
              <w:tc>
                <w:tcPr>
                  <w:tcW w:w="1004" w:type="dxa"/>
                </w:tcPr>
                <w:p w14:paraId="728F4E8E" w14:textId="77777777" w:rsidR="009D1CA7" w:rsidRPr="00837893" w:rsidRDefault="009D1CA7" w:rsidP="009D1CA7">
                  <w:pPr>
                    <w:jc w:val="center"/>
                    <w:rPr>
                      <w:rFonts w:cstheme="minorHAnsi"/>
                      <w:b/>
                      <w:bCs/>
                      <w:sz w:val="12"/>
                      <w:szCs w:val="12"/>
                    </w:rPr>
                  </w:pPr>
                  <w:r w:rsidRPr="00837893">
                    <w:rPr>
                      <w:rFonts w:cstheme="minorHAnsi"/>
                      <w:b/>
                      <w:bCs/>
                      <w:sz w:val="12"/>
                      <w:szCs w:val="12"/>
                    </w:rPr>
                    <w:t>ZAOPATRZENIE</w:t>
                  </w:r>
                </w:p>
              </w:tc>
              <w:tc>
                <w:tcPr>
                  <w:tcW w:w="1004" w:type="dxa"/>
                </w:tcPr>
                <w:p w14:paraId="7EC5982A" w14:textId="77777777" w:rsidR="009D1CA7" w:rsidRPr="00837893" w:rsidRDefault="009D1CA7" w:rsidP="009D1CA7">
                  <w:pPr>
                    <w:jc w:val="center"/>
                    <w:rPr>
                      <w:rFonts w:cstheme="minorHAnsi"/>
                      <w:b/>
                      <w:bCs/>
                      <w:sz w:val="12"/>
                      <w:szCs w:val="12"/>
                    </w:rPr>
                  </w:pPr>
                  <w:r w:rsidRPr="00837893">
                    <w:rPr>
                      <w:rFonts w:cstheme="minorHAnsi"/>
                      <w:b/>
                      <w:bCs/>
                      <w:sz w:val="12"/>
                      <w:szCs w:val="12"/>
                    </w:rPr>
                    <w:t xml:space="preserve">PRODUKCJA </w:t>
                  </w:r>
                </w:p>
              </w:tc>
              <w:tc>
                <w:tcPr>
                  <w:tcW w:w="1005" w:type="dxa"/>
                </w:tcPr>
                <w:p w14:paraId="7D6B89C0" w14:textId="77777777" w:rsidR="009D1CA7" w:rsidRPr="00837893" w:rsidRDefault="009D1CA7" w:rsidP="009D1CA7">
                  <w:pPr>
                    <w:jc w:val="center"/>
                    <w:rPr>
                      <w:rFonts w:cstheme="minorHAnsi"/>
                      <w:b/>
                      <w:bCs/>
                      <w:sz w:val="12"/>
                      <w:szCs w:val="12"/>
                    </w:rPr>
                  </w:pPr>
                </w:p>
              </w:tc>
              <w:tc>
                <w:tcPr>
                  <w:tcW w:w="1005" w:type="dxa"/>
                </w:tcPr>
                <w:p w14:paraId="21908CC1" w14:textId="77777777" w:rsidR="009D1CA7" w:rsidRPr="00063393" w:rsidRDefault="009D1CA7" w:rsidP="009D1CA7">
                  <w:pPr>
                    <w:jc w:val="center"/>
                    <w:rPr>
                      <w:rFonts w:cstheme="minorHAnsi"/>
                      <w:sz w:val="14"/>
                      <w:szCs w:val="14"/>
                    </w:rPr>
                  </w:pPr>
                </w:p>
              </w:tc>
              <w:tc>
                <w:tcPr>
                  <w:tcW w:w="1005" w:type="dxa"/>
                </w:tcPr>
                <w:p w14:paraId="41748149" w14:textId="77777777" w:rsidR="009D1CA7" w:rsidRPr="00063393" w:rsidRDefault="009D1CA7" w:rsidP="009D1CA7">
                  <w:pPr>
                    <w:jc w:val="center"/>
                    <w:rPr>
                      <w:rFonts w:cstheme="minorHAnsi"/>
                      <w:sz w:val="14"/>
                      <w:szCs w:val="14"/>
                    </w:rPr>
                  </w:pPr>
                </w:p>
              </w:tc>
              <w:tc>
                <w:tcPr>
                  <w:tcW w:w="1005" w:type="dxa"/>
                </w:tcPr>
                <w:p w14:paraId="2D9097B3" w14:textId="77777777" w:rsidR="009D1CA7" w:rsidRPr="00063393" w:rsidRDefault="009D1CA7" w:rsidP="009D1CA7">
                  <w:pPr>
                    <w:jc w:val="center"/>
                    <w:rPr>
                      <w:rFonts w:cstheme="minorHAnsi"/>
                      <w:sz w:val="14"/>
                      <w:szCs w:val="14"/>
                    </w:rPr>
                  </w:pPr>
                </w:p>
              </w:tc>
              <w:tc>
                <w:tcPr>
                  <w:tcW w:w="1005" w:type="dxa"/>
                </w:tcPr>
                <w:p w14:paraId="1F188120" w14:textId="77777777" w:rsidR="009D1CA7" w:rsidRPr="00063393" w:rsidRDefault="009D1CA7" w:rsidP="009D1CA7">
                  <w:pPr>
                    <w:jc w:val="center"/>
                    <w:rPr>
                      <w:rFonts w:cstheme="minorHAnsi"/>
                      <w:sz w:val="14"/>
                      <w:szCs w:val="14"/>
                    </w:rPr>
                  </w:pPr>
                </w:p>
              </w:tc>
            </w:tr>
            <w:tr w:rsidR="009D1CA7" w14:paraId="7FB9C48A" w14:textId="77777777" w:rsidTr="00D35FE6">
              <w:trPr>
                <w:cantSplit/>
                <w:trHeight w:val="342"/>
              </w:trPr>
              <w:tc>
                <w:tcPr>
                  <w:tcW w:w="1004" w:type="dxa"/>
                </w:tcPr>
                <w:p w14:paraId="4C46E605" w14:textId="570E751A" w:rsidR="009D1CA7" w:rsidRPr="00063393" w:rsidRDefault="009D1CA7" w:rsidP="009D1CA7">
                  <w:pPr>
                    <w:jc w:val="center"/>
                    <w:rPr>
                      <w:rFonts w:cstheme="minorHAnsi"/>
                      <w:sz w:val="14"/>
                      <w:szCs w:val="14"/>
                    </w:rPr>
                  </w:pPr>
                  <w:r>
                    <w:rPr>
                      <w:rFonts w:cstheme="minorHAnsi"/>
                      <w:sz w:val="14"/>
                      <w:szCs w:val="14"/>
                    </w:rPr>
                    <w:t>X</w:t>
                  </w:r>
                </w:p>
              </w:tc>
              <w:tc>
                <w:tcPr>
                  <w:tcW w:w="1004" w:type="dxa"/>
                </w:tcPr>
                <w:p w14:paraId="56F320B0" w14:textId="77777777" w:rsidR="009D1CA7" w:rsidRPr="00063393" w:rsidRDefault="009D1CA7" w:rsidP="009D1CA7">
                  <w:pPr>
                    <w:jc w:val="center"/>
                    <w:rPr>
                      <w:rFonts w:cstheme="minorHAnsi"/>
                      <w:sz w:val="14"/>
                      <w:szCs w:val="14"/>
                    </w:rPr>
                  </w:pPr>
                </w:p>
              </w:tc>
              <w:tc>
                <w:tcPr>
                  <w:tcW w:w="1004" w:type="dxa"/>
                </w:tcPr>
                <w:p w14:paraId="4839D5BB" w14:textId="1411997E" w:rsidR="009D1CA7" w:rsidRPr="00063393" w:rsidRDefault="009D1CA7" w:rsidP="009D1CA7">
                  <w:pPr>
                    <w:jc w:val="center"/>
                    <w:rPr>
                      <w:rFonts w:cstheme="minorHAnsi"/>
                      <w:sz w:val="14"/>
                      <w:szCs w:val="14"/>
                    </w:rPr>
                  </w:pPr>
                  <w:r>
                    <w:rPr>
                      <w:rFonts w:cstheme="minorHAnsi"/>
                      <w:sz w:val="14"/>
                      <w:szCs w:val="14"/>
                    </w:rPr>
                    <w:t>X</w:t>
                  </w:r>
                </w:p>
              </w:tc>
              <w:tc>
                <w:tcPr>
                  <w:tcW w:w="1005" w:type="dxa"/>
                </w:tcPr>
                <w:p w14:paraId="6DC93FF2" w14:textId="77777777" w:rsidR="009D1CA7" w:rsidRPr="00063393" w:rsidRDefault="009D1CA7" w:rsidP="009D1CA7">
                  <w:pPr>
                    <w:jc w:val="center"/>
                    <w:rPr>
                      <w:rFonts w:cstheme="minorHAnsi"/>
                      <w:sz w:val="14"/>
                      <w:szCs w:val="14"/>
                    </w:rPr>
                  </w:pPr>
                </w:p>
              </w:tc>
              <w:tc>
                <w:tcPr>
                  <w:tcW w:w="1005" w:type="dxa"/>
                </w:tcPr>
                <w:p w14:paraId="5CA71F06" w14:textId="77777777" w:rsidR="009D1CA7" w:rsidRPr="00063393" w:rsidRDefault="009D1CA7" w:rsidP="009D1CA7">
                  <w:pPr>
                    <w:jc w:val="center"/>
                    <w:rPr>
                      <w:rFonts w:cstheme="minorHAnsi"/>
                      <w:sz w:val="14"/>
                      <w:szCs w:val="14"/>
                    </w:rPr>
                  </w:pPr>
                </w:p>
              </w:tc>
              <w:tc>
                <w:tcPr>
                  <w:tcW w:w="1005" w:type="dxa"/>
                </w:tcPr>
                <w:p w14:paraId="125E099E" w14:textId="77777777" w:rsidR="009D1CA7" w:rsidRPr="00063393" w:rsidRDefault="009D1CA7" w:rsidP="009D1CA7">
                  <w:pPr>
                    <w:jc w:val="center"/>
                    <w:rPr>
                      <w:rFonts w:cstheme="minorHAnsi"/>
                      <w:sz w:val="14"/>
                      <w:szCs w:val="14"/>
                    </w:rPr>
                  </w:pPr>
                </w:p>
              </w:tc>
              <w:tc>
                <w:tcPr>
                  <w:tcW w:w="1005" w:type="dxa"/>
                </w:tcPr>
                <w:p w14:paraId="3CA39D1C" w14:textId="77777777" w:rsidR="009D1CA7" w:rsidRPr="00063393" w:rsidRDefault="009D1CA7" w:rsidP="009D1CA7">
                  <w:pPr>
                    <w:jc w:val="center"/>
                    <w:rPr>
                      <w:rFonts w:cstheme="minorHAnsi"/>
                      <w:sz w:val="14"/>
                      <w:szCs w:val="14"/>
                    </w:rPr>
                  </w:pPr>
                </w:p>
              </w:tc>
              <w:tc>
                <w:tcPr>
                  <w:tcW w:w="1005" w:type="dxa"/>
                </w:tcPr>
                <w:p w14:paraId="6BCF032D" w14:textId="77777777" w:rsidR="009D1CA7" w:rsidRPr="00063393" w:rsidRDefault="009D1CA7" w:rsidP="009D1CA7">
                  <w:pPr>
                    <w:jc w:val="center"/>
                    <w:rPr>
                      <w:rFonts w:cstheme="minorHAnsi"/>
                      <w:sz w:val="14"/>
                      <w:szCs w:val="14"/>
                    </w:rPr>
                  </w:pPr>
                </w:p>
              </w:tc>
            </w:tr>
            <w:tr w:rsidR="009D1CA7" w14:paraId="1D9FAF88" w14:textId="77777777" w:rsidTr="00D35FE6">
              <w:trPr>
                <w:cantSplit/>
                <w:trHeight w:val="336"/>
              </w:trPr>
              <w:tc>
                <w:tcPr>
                  <w:tcW w:w="1004" w:type="dxa"/>
                </w:tcPr>
                <w:p w14:paraId="14B5D141" w14:textId="77777777" w:rsidR="009D1CA7" w:rsidRPr="00911DEF" w:rsidRDefault="009D1CA7" w:rsidP="009D1CA7">
                  <w:pPr>
                    <w:jc w:val="center"/>
                    <w:rPr>
                      <w:rFonts w:cstheme="minorHAnsi"/>
                      <w:b/>
                      <w:bCs/>
                      <w:sz w:val="12"/>
                      <w:szCs w:val="12"/>
                    </w:rPr>
                  </w:pPr>
                  <w:r w:rsidRPr="00911DEF">
                    <w:rPr>
                      <w:rFonts w:cstheme="minorHAnsi"/>
                      <w:b/>
                      <w:bCs/>
                      <w:sz w:val="12"/>
                      <w:szCs w:val="12"/>
                    </w:rPr>
                    <w:t xml:space="preserve">KSIĘGOWŚĆ </w:t>
                  </w:r>
                </w:p>
              </w:tc>
              <w:tc>
                <w:tcPr>
                  <w:tcW w:w="1004" w:type="dxa"/>
                </w:tcPr>
                <w:p w14:paraId="1E296C7A" w14:textId="77777777" w:rsidR="009D1CA7" w:rsidRPr="00911DEF" w:rsidRDefault="009D1CA7" w:rsidP="009D1CA7">
                  <w:pPr>
                    <w:jc w:val="center"/>
                    <w:rPr>
                      <w:rFonts w:cstheme="minorHAnsi"/>
                      <w:b/>
                      <w:bCs/>
                      <w:sz w:val="12"/>
                      <w:szCs w:val="12"/>
                    </w:rPr>
                  </w:pPr>
                  <w:r w:rsidRPr="00911DEF">
                    <w:rPr>
                      <w:rFonts w:cstheme="minorHAnsi"/>
                      <w:b/>
                      <w:bCs/>
                      <w:sz w:val="12"/>
                      <w:szCs w:val="12"/>
                    </w:rPr>
                    <w:t>DHR</w:t>
                  </w:r>
                </w:p>
              </w:tc>
              <w:tc>
                <w:tcPr>
                  <w:tcW w:w="1004" w:type="dxa"/>
                </w:tcPr>
                <w:p w14:paraId="36335133" w14:textId="77777777" w:rsidR="009D1CA7" w:rsidRPr="00911DEF" w:rsidRDefault="009D1CA7" w:rsidP="009D1CA7">
                  <w:pPr>
                    <w:jc w:val="center"/>
                    <w:rPr>
                      <w:rFonts w:cstheme="minorHAnsi"/>
                      <w:b/>
                      <w:bCs/>
                      <w:sz w:val="12"/>
                      <w:szCs w:val="12"/>
                    </w:rPr>
                  </w:pPr>
                  <w:r w:rsidRPr="00911DEF">
                    <w:rPr>
                      <w:rFonts w:cstheme="minorHAnsi"/>
                      <w:b/>
                      <w:bCs/>
                      <w:sz w:val="12"/>
                      <w:szCs w:val="12"/>
                    </w:rPr>
                    <w:t xml:space="preserve">COMPLIANCE </w:t>
                  </w:r>
                </w:p>
              </w:tc>
              <w:tc>
                <w:tcPr>
                  <w:tcW w:w="1005" w:type="dxa"/>
                </w:tcPr>
                <w:p w14:paraId="69BED2F0" w14:textId="77777777" w:rsidR="009D1CA7" w:rsidRPr="00911DEF" w:rsidRDefault="009D1CA7" w:rsidP="009D1CA7">
                  <w:pPr>
                    <w:jc w:val="center"/>
                    <w:rPr>
                      <w:rFonts w:cstheme="minorHAnsi"/>
                      <w:b/>
                      <w:bCs/>
                      <w:sz w:val="12"/>
                      <w:szCs w:val="12"/>
                    </w:rPr>
                  </w:pPr>
                  <w:r w:rsidRPr="00911DEF">
                    <w:rPr>
                      <w:rFonts w:cstheme="minorHAnsi"/>
                      <w:b/>
                      <w:bCs/>
                      <w:sz w:val="12"/>
                      <w:szCs w:val="12"/>
                    </w:rPr>
                    <w:t xml:space="preserve">LEAN </w:t>
                  </w:r>
                </w:p>
              </w:tc>
              <w:tc>
                <w:tcPr>
                  <w:tcW w:w="1005" w:type="dxa"/>
                </w:tcPr>
                <w:p w14:paraId="58AF30FB" w14:textId="77777777" w:rsidR="009D1CA7" w:rsidRPr="00911DEF" w:rsidRDefault="009D1CA7" w:rsidP="009D1CA7">
                  <w:pPr>
                    <w:jc w:val="center"/>
                    <w:rPr>
                      <w:rFonts w:cstheme="minorHAnsi"/>
                      <w:b/>
                      <w:bCs/>
                      <w:sz w:val="12"/>
                      <w:szCs w:val="12"/>
                    </w:rPr>
                  </w:pPr>
                  <w:r w:rsidRPr="00911DEF">
                    <w:rPr>
                      <w:rFonts w:cstheme="minorHAnsi"/>
                      <w:b/>
                      <w:bCs/>
                      <w:sz w:val="12"/>
                      <w:szCs w:val="12"/>
                    </w:rPr>
                    <w:t>DUTR</w:t>
                  </w:r>
                </w:p>
              </w:tc>
              <w:tc>
                <w:tcPr>
                  <w:tcW w:w="1005" w:type="dxa"/>
                </w:tcPr>
                <w:p w14:paraId="53F6E752" w14:textId="77777777" w:rsidR="009D1CA7" w:rsidRPr="00063393" w:rsidRDefault="009D1CA7" w:rsidP="009D1CA7">
                  <w:pPr>
                    <w:jc w:val="center"/>
                    <w:rPr>
                      <w:rFonts w:cstheme="minorHAnsi"/>
                      <w:sz w:val="14"/>
                      <w:szCs w:val="14"/>
                    </w:rPr>
                  </w:pPr>
                </w:p>
              </w:tc>
              <w:tc>
                <w:tcPr>
                  <w:tcW w:w="1005" w:type="dxa"/>
                </w:tcPr>
                <w:p w14:paraId="42152256" w14:textId="77777777" w:rsidR="009D1CA7" w:rsidRPr="00063393" w:rsidRDefault="009D1CA7" w:rsidP="009D1CA7">
                  <w:pPr>
                    <w:jc w:val="center"/>
                    <w:rPr>
                      <w:rFonts w:cstheme="minorHAnsi"/>
                      <w:sz w:val="14"/>
                      <w:szCs w:val="14"/>
                    </w:rPr>
                  </w:pPr>
                </w:p>
              </w:tc>
              <w:tc>
                <w:tcPr>
                  <w:tcW w:w="1005" w:type="dxa"/>
                </w:tcPr>
                <w:p w14:paraId="3FD30626" w14:textId="77777777" w:rsidR="009D1CA7" w:rsidRPr="00063393" w:rsidRDefault="009D1CA7" w:rsidP="009D1CA7">
                  <w:pPr>
                    <w:jc w:val="center"/>
                    <w:rPr>
                      <w:rFonts w:cstheme="minorHAnsi"/>
                      <w:sz w:val="14"/>
                      <w:szCs w:val="14"/>
                    </w:rPr>
                  </w:pPr>
                </w:p>
              </w:tc>
            </w:tr>
            <w:tr w:rsidR="009D1CA7" w14:paraId="61D0F1D7" w14:textId="77777777" w:rsidTr="00D35FE6">
              <w:trPr>
                <w:cantSplit/>
                <w:trHeight w:val="330"/>
              </w:trPr>
              <w:tc>
                <w:tcPr>
                  <w:tcW w:w="1004" w:type="dxa"/>
                </w:tcPr>
                <w:p w14:paraId="121DB213" w14:textId="77777777" w:rsidR="009D1CA7" w:rsidRPr="00063393" w:rsidRDefault="009D1CA7" w:rsidP="009D1CA7">
                  <w:pPr>
                    <w:jc w:val="center"/>
                    <w:rPr>
                      <w:rFonts w:cstheme="minorHAnsi"/>
                      <w:sz w:val="14"/>
                      <w:szCs w:val="14"/>
                    </w:rPr>
                  </w:pPr>
                </w:p>
              </w:tc>
              <w:tc>
                <w:tcPr>
                  <w:tcW w:w="1004" w:type="dxa"/>
                </w:tcPr>
                <w:p w14:paraId="18454930" w14:textId="77777777" w:rsidR="009D1CA7" w:rsidRPr="00063393" w:rsidRDefault="009D1CA7" w:rsidP="009D1CA7">
                  <w:pPr>
                    <w:jc w:val="center"/>
                    <w:rPr>
                      <w:rFonts w:cstheme="minorHAnsi"/>
                      <w:sz w:val="14"/>
                      <w:szCs w:val="14"/>
                    </w:rPr>
                  </w:pPr>
                </w:p>
              </w:tc>
              <w:tc>
                <w:tcPr>
                  <w:tcW w:w="1004" w:type="dxa"/>
                </w:tcPr>
                <w:p w14:paraId="35157873" w14:textId="77777777" w:rsidR="009D1CA7" w:rsidRPr="00063393" w:rsidRDefault="009D1CA7" w:rsidP="009D1CA7">
                  <w:pPr>
                    <w:jc w:val="center"/>
                    <w:rPr>
                      <w:rFonts w:cstheme="minorHAnsi"/>
                      <w:sz w:val="14"/>
                      <w:szCs w:val="14"/>
                    </w:rPr>
                  </w:pPr>
                </w:p>
              </w:tc>
              <w:tc>
                <w:tcPr>
                  <w:tcW w:w="1005" w:type="dxa"/>
                </w:tcPr>
                <w:p w14:paraId="13BAAE98" w14:textId="77777777" w:rsidR="009D1CA7" w:rsidRPr="00063393" w:rsidRDefault="009D1CA7" w:rsidP="009D1CA7">
                  <w:pPr>
                    <w:jc w:val="center"/>
                    <w:rPr>
                      <w:rFonts w:cstheme="minorHAnsi"/>
                      <w:sz w:val="14"/>
                      <w:szCs w:val="14"/>
                    </w:rPr>
                  </w:pPr>
                </w:p>
              </w:tc>
              <w:tc>
                <w:tcPr>
                  <w:tcW w:w="1005" w:type="dxa"/>
                </w:tcPr>
                <w:p w14:paraId="7BC8B663" w14:textId="77777777" w:rsidR="009D1CA7" w:rsidRPr="00063393" w:rsidRDefault="009D1CA7" w:rsidP="009D1CA7">
                  <w:pPr>
                    <w:jc w:val="center"/>
                    <w:rPr>
                      <w:rFonts w:cstheme="minorHAnsi"/>
                      <w:sz w:val="14"/>
                      <w:szCs w:val="14"/>
                    </w:rPr>
                  </w:pPr>
                </w:p>
              </w:tc>
              <w:tc>
                <w:tcPr>
                  <w:tcW w:w="1005" w:type="dxa"/>
                </w:tcPr>
                <w:p w14:paraId="5E09E481" w14:textId="77777777" w:rsidR="009D1CA7" w:rsidRPr="00063393" w:rsidRDefault="009D1CA7" w:rsidP="009D1CA7">
                  <w:pPr>
                    <w:jc w:val="center"/>
                    <w:rPr>
                      <w:rFonts w:cstheme="minorHAnsi"/>
                      <w:sz w:val="14"/>
                      <w:szCs w:val="14"/>
                    </w:rPr>
                  </w:pPr>
                </w:p>
              </w:tc>
              <w:tc>
                <w:tcPr>
                  <w:tcW w:w="1005" w:type="dxa"/>
                </w:tcPr>
                <w:p w14:paraId="3C902279" w14:textId="77777777" w:rsidR="009D1CA7" w:rsidRPr="00063393" w:rsidRDefault="009D1CA7" w:rsidP="009D1CA7">
                  <w:pPr>
                    <w:jc w:val="center"/>
                    <w:rPr>
                      <w:rFonts w:cstheme="minorHAnsi"/>
                      <w:sz w:val="14"/>
                      <w:szCs w:val="14"/>
                    </w:rPr>
                  </w:pPr>
                </w:p>
              </w:tc>
              <w:tc>
                <w:tcPr>
                  <w:tcW w:w="1005" w:type="dxa"/>
                </w:tcPr>
                <w:p w14:paraId="00874E3C" w14:textId="77777777" w:rsidR="009D1CA7" w:rsidRPr="00063393" w:rsidRDefault="009D1CA7" w:rsidP="009D1CA7">
                  <w:pPr>
                    <w:jc w:val="center"/>
                    <w:rPr>
                      <w:rFonts w:cstheme="minorHAnsi"/>
                      <w:sz w:val="14"/>
                      <w:szCs w:val="14"/>
                    </w:rPr>
                  </w:pPr>
                </w:p>
              </w:tc>
            </w:tr>
            <w:tr w:rsidR="009D1CA7" w14:paraId="34D25B20" w14:textId="77777777" w:rsidTr="00D35FE6">
              <w:trPr>
                <w:cantSplit/>
                <w:trHeight w:val="196"/>
              </w:trPr>
              <w:tc>
                <w:tcPr>
                  <w:tcW w:w="1004" w:type="dxa"/>
                </w:tcPr>
                <w:p w14:paraId="27DABF17" w14:textId="77777777" w:rsidR="009D1CA7" w:rsidRPr="000E0603" w:rsidRDefault="009D1CA7" w:rsidP="009D1CA7">
                  <w:pPr>
                    <w:jc w:val="center"/>
                    <w:rPr>
                      <w:rFonts w:cstheme="minorHAnsi"/>
                      <w:b/>
                      <w:bCs/>
                      <w:sz w:val="12"/>
                      <w:szCs w:val="12"/>
                    </w:rPr>
                  </w:pPr>
                  <w:r w:rsidRPr="000E0603">
                    <w:rPr>
                      <w:rFonts w:cstheme="minorHAnsi"/>
                      <w:b/>
                      <w:bCs/>
                      <w:sz w:val="12"/>
                      <w:szCs w:val="12"/>
                    </w:rPr>
                    <w:t>ZAKUPY</w:t>
                  </w:r>
                </w:p>
              </w:tc>
              <w:tc>
                <w:tcPr>
                  <w:tcW w:w="1004" w:type="dxa"/>
                </w:tcPr>
                <w:p w14:paraId="0DE1AF93" w14:textId="77777777" w:rsidR="009D1CA7" w:rsidRPr="000E0603" w:rsidRDefault="009D1CA7" w:rsidP="009D1CA7">
                  <w:pPr>
                    <w:jc w:val="center"/>
                    <w:rPr>
                      <w:rFonts w:cstheme="minorHAnsi"/>
                      <w:b/>
                      <w:bCs/>
                      <w:sz w:val="12"/>
                      <w:szCs w:val="12"/>
                    </w:rPr>
                  </w:pPr>
                  <w:r w:rsidRPr="000E0603">
                    <w:rPr>
                      <w:rFonts w:cstheme="minorHAnsi"/>
                      <w:b/>
                      <w:bCs/>
                      <w:sz w:val="12"/>
                      <w:szCs w:val="12"/>
                    </w:rPr>
                    <w:t>PLANOWANIE</w:t>
                  </w:r>
                </w:p>
              </w:tc>
              <w:tc>
                <w:tcPr>
                  <w:tcW w:w="1004" w:type="dxa"/>
                </w:tcPr>
                <w:p w14:paraId="26194231" w14:textId="77777777" w:rsidR="009D1CA7" w:rsidRPr="000E0603" w:rsidRDefault="009D1CA7" w:rsidP="009D1CA7">
                  <w:pPr>
                    <w:jc w:val="center"/>
                    <w:rPr>
                      <w:rFonts w:cstheme="minorHAnsi"/>
                      <w:b/>
                      <w:bCs/>
                      <w:sz w:val="12"/>
                      <w:szCs w:val="12"/>
                    </w:rPr>
                  </w:pPr>
                  <w:r w:rsidRPr="000E0603">
                    <w:rPr>
                      <w:rFonts w:cstheme="minorHAnsi"/>
                      <w:b/>
                      <w:bCs/>
                      <w:sz w:val="12"/>
                      <w:szCs w:val="12"/>
                    </w:rPr>
                    <w:t xml:space="preserve">DT </w:t>
                  </w:r>
                </w:p>
              </w:tc>
              <w:tc>
                <w:tcPr>
                  <w:tcW w:w="1005" w:type="dxa"/>
                </w:tcPr>
                <w:p w14:paraId="320D1696" w14:textId="77777777" w:rsidR="009D1CA7" w:rsidRPr="000E0603" w:rsidRDefault="009D1CA7" w:rsidP="009D1CA7">
                  <w:pPr>
                    <w:jc w:val="center"/>
                    <w:rPr>
                      <w:rFonts w:cstheme="minorHAnsi"/>
                      <w:b/>
                      <w:bCs/>
                      <w:sz w:val="12"/>
                      <w:szCs w:val="12"/>
                    </w:rPr>
                  </w:pPr>
                  <w:r w:rsidRPr="000E0603">
                    <w:rPr>
                      <w:rFonts w:cstheme="minorHAnsi"/>
                      <w:b/>
                      <w:bCs/>
                      <w:sz w:val="12"/>
                      <w:szCs w:val="12"/>
                    </w:rPr>
                    <w:t>KONTROLING</w:t>
                  </w:r>
                </w:p>
              </w:tc>
              <w:tc>
                <w:tcPr>
                  <w:tcW w:w="1005" w:type="dxa"/>
                </w:tcPr>
                <w:p w14:paraId="3B284897" w14:textId="77777777" w:rsidR="009D1CA7" w:rsidRPr="000E0603" w:rsidRDefault="009D1CA7" w:rsidP="009D1CA7">
                  <w:pPr>
                    <w:jc w:val="center"/>
                    <w:rPr>
                      <w:rFonts w:cstheme="minorHAnsi"/>
                      <w:b/>
                      <w:bCs/>
                      <w:sz w:val="12"/>
                      <w:szCs w:val="12"/>
                    </w:rPr>
                  </w:pPr>
                  <w:r w:rsidRPr="000E0603">
                    <w:rPr>
                      <w:rFonts w:cstheme="minorHAnsi"/>
                      <w:b/>
                      <w:bCs/>
                      <w:sz w:val="12"/>
                      <w:szCs w:val="12"/>
                    </w:rPr>
                    <w:t>KALKULACJA KOSZTÓW</w:t>
                  </w:r>
                </w:p>
              </w:tc>
              <w:tc>
                <w:tcPr>
                  <w:tcW w:w="1005" w:type="dxa"/>
                </w:tcPr>
                <w:p w14:paraId="1375A95E" w14:textId="77777777" w:rsidR="009D1CA7" w:rsidRPr="000E0603" w:rsidRDefault="009D1CA7" w:rsidP="009D1CA7">
                  <w:pPr>
                    <w:jc w:val="center"/>
                    <w:rPr>
                      <w:rFonts w:cstheme="minorHAnsi"/>
                      <w:b/>
                      <w:bCs/>
                      <w:sz w:val="12"/>
                      <w:szCs w:val="12"/>
                    </w:rPr>
                  </w:pPr>
                  <w:r w:rsidRPr="000E0603">
                    <w:rPr>
                      <w:rFonts w:cstheme="minorHAnsi"/>
                      <w:b/>
                      <w:bCs/>
                      <w:sz w:val="12"/>
                      <w:szCs w:val="12"/>
                    </w:rPr>
                    <w:t>DIT</w:t>
                  </w:r>
                </w:p>
              </w:tc>
              <w:tc>
                <w:tcPr>
                  <w:tcW w:w="1005" w:type="dxa"/>
                </w:tcPr>
                <w:p w14:paraId="23EF2CD4" w14:textId="77777777" w:rsidR="009D1CA7" w:rsidRPr="000E0603" w:rsidRDefault="009D1CA7" w:rsidP="009D1CA7">
                  <w:pPr>
                    <w:jc w:val="center"/>
                    <w:rPr>
                      <w:rFonts w:cstheme="minorHAnsi"/>
                      <w:b/>
                      <w:bCs/>
                      <w:sz w:val="12"/>
                      <w:szCs w:val="12"/>
                    </w:rPr>
                  </w:pPr>
                  <w:r w:rsidRPr="000E0603">
                    <w:rPr>
                      <w:rFonts w:cstheme="minorHAnsi"/>
                      <w:b/>
                      <w:bCs/>
                      <w:sz w:val="12"/>
                      <w:szCs w:val="12"/>
                    </w:rPr>
                    <w:t xml:space="preserve">SYSTEMY PRODUKCYJNE </w:t>
                  </w:r>
                </w:p>
              </w:tc>
              <w:tc>
                <w:tcPr>
                  <w:tcW w:w="1005" w:type="dxa"/>
                </w:tcPr>
                <w:p w14:paraId="299784E7" w14:textId="77777777" w:rsidR="009D1CA7" w:rsidRPr="000E0603" w:rsidRDefault="009D1CA7" w:rsidP="009D1CA7">
                  <w:pPr>
                    <w:jc w:val="center"/>
                    <w:rPr>
                      <w:rFonts w:cstheme="minorHAnsi"/>
                      <w:b/>
                      <w:bCs/>
                      <w:sz w:val="14"/>
                      <w:szCs w:val="14"/>
                    </w:rPr>
                  </w:pPr>
                </w:p>
              </w:tc>
            </w:tr>
            <w:tr w:rsidR="009D1CA7" w14:paraId="78854928" w14:textId="77777777" w:rsidTr="00D35FE6">
              <w:trPr>
                <w:cantSplit/>
                <w:trHeight w:val="315"/>
              </w:trPr>
              <w:tc>
                <w:tcPr>
                  <w:tcW w:w="1004" w:type="dxa"/>
                </w:tcPr>
                <w:p w14:paraId="04FE9FDD" w14:textId="77777777" w:rsidR="009D1CA7" w:rsidRPr="000E0603" w:rsidRDefault="009D1CA7" w:rsidP="009D1CA7">
                  <w:pPr>
                    <w:jc w:val="center"/>
                    <w:rPr>
                      <w:rFonts w:cstheme="minorHAnsi"/>
                      <w:sz w:val="12"/>
                      <w:szCs w:val="12"/>
                    </w:rPr>
                  </w:pPr>
                </w:p>
              </w:tc>
              <w:tc>
                <w:tcPr>
                  <w:tcW w:w="1004" w:type="dxa"/>
                </w:tcPr>
                <w:p w14:paraId="37478E78" w14:textId="77777777" w:rsidR="009D1CA7" w:rsidRPr="000E0603" w:rsidRDefault="009D1CA7" w:rsidP="009D1CA7">
                  <w:pPr>
                    <w:jc w:val="center"/>
                    <w:rPr>
                      <w:rFonts w:cstheme="minorHAnsi"/>
                      <w:sz w:val="12"/>
                      <w:szCs w:val="12"/>
                    </w:rPr>
                  </w:pPr>
                </w:p>
              </w:tc>
              <w:tc>
                <w:tcPr>
                  <w:tcW w:w="1004" w:type="dxa"/>
                </w:tcPr>
                <w:p w14:paraId="4F315960" w14:textId="77777777" w:rsidR="009D1CA7" w:rsidRPr="000E0603" w:rsidRDefault="009D1CA7" w:rsidP="009D1CA7">
                  <w:pPr>
                    <w:jc w:val="center"/>
                    <w:rPr>
                      <w:rFonts w:cstheme="minorHAnsi"/>
                      <w:sz w:val="12"/>
                      <w:szCs w:val="12"/>
                    </w:rPr>
                  </w:pPr>
                </w:p>
              </w:tc>
              <w:tc>
                <w:tcPr>
                  <w:tcW w:w="1005" w:type="dxa"/>
                </w:tcPr>
                <w:p w14:paraId="333E922A" w14:textId="77777777" w:rsidR="009D1CA7" w:rsidRPr="000644E8" w:rsidRDefault="009D1CA7" w:rsidP="009D1CA7">
                  <w:pPr>
                    <w:jc w:val="center"/>
                    <w:rPr>
                      <w:rFonts w:cstheme="minorHAnsi"/>
                      <w:sz w:val="20"/>
                      <w:szCs w:val="20"/>
                    </w:rPr>
                  </w:pPr>
                </w:p>
              </w:tc>
              <w:tc>
                <w:tcPr>
                  <w:tcW w:w="1005" w:type="dxa"/>
                </w:tcPr>
                <w:p w14:paraId="027A2A61" w14:textId="77777777" w:rsidR="009D1CA7" w:rsidRPr="000E0603" w:rsidRDefault="009D1CA7" w:rsidP="009D1CA7">
                  <w:pPr>
                    <w:jc w:val="center"/>
                    <w:rPr>
                      <w:rFonts w:cstheme="minorHAnsi"/>
                      <w:sz w:val="12"/>
                      <w:szCs w:val="12"/>
                    </w:rPr>
                  </w:pPr>
                </w:p>
              </w:tc>
              <w:tc>
                <w:tcPr>
                  <w:tcW w:w="1005" w:type="dxa"/>
                </w:tcPr>
                <w:p w14:paraId="23B88BE7" w14:textId="77777777" w:rsidR="009D1CA7" w:rsidRPr="000E0603" w:rsidRDefault="009D1CA7" w:rsidP="009D1CA7">
                  <w:pPr>
                    <w:jc w:val="center"/>
                    <w:rPr>
                      <w:rFonts w:cstheme="minorHAnsi"/>
                      <w:sz w:val="12"/>
                      <w:szCs w:val="12"/>
                    </w:rPr>
                  </w:pPr>
                </w:p>
              </w:tc>
              <w:tc>
                <w:tcPr>
                  <w:tcW w:w="1005" w:type="dxa"/>
                </w:tcPr>
                <w:p w14:paraId="79DBED64" w14:textId="77777777" w:rsidR="009D1CA7" w:rsidRPr="000E0603" w:rsidRDefault="009D1CA7" w:rsidP="009D1CA7">
                  <w:pPr>
                    <w:jc w:val="center"/>
                    <w:rPr>
                      <w:rFonts w:cstheme="minorHAnsi"/>
                      <w:sz w:val="12"/>
                      <w:szCs w:val="12"/>
                    </w:rPr>
                  </w:pPr>
                </w:p>
              </w:tc>
              <w:tc>
                <w:tcPr>
                  <w:tcW w:w="1005" w:type="dxa"/>
                </w:tcPr>
                <w:p w14:paraId="052F0952" w14:textId="77777777" w:rsidR="009D1CA7" w:rsidRPr="00063393" w:rsidRDefault="009D1CA7" w:rsidP="009D1CA7">
                  <w:pPr>
                    <w:jc w:val="center"/>
                    <w:rPr>
                      <w:rFonts w:cstheme="minorHAnsi"/>
                      <w:sz w:val="14"/>
                      <w:szCs w:val="14"/>
                    </w:rPr>
                  </w:pPr>
                </w:p>
              </w:tc>
            </w:tr>
            <w:tr w:rsidR="009D1CA7" w14:paraId="4F90E58A" w14:textId="77777777" w:rsidTr="00D35FE6">
              <w:trPr>
                <w:cantSplit/>
                <w:trHeight w:val="338"/>
              </w:trPr>
              <w:tc>
                <w:tcPr>
                  <w:tcW w:w="1004" w:type="dxa"/>
                </w:tcPr>
                <w:p w14:paraId="2C54707B" w14:textId="77777777" w:rsidR="009D1CA7" w:rsidRPr="000644E8" w:rsidRDefault="009D1CA7" w:rsidP="009D1CA7">
                  <w:pPr>
                    <w:jc w:val="center"/>
                    <w:rPr>
                      <w:rFonts w:cstheme="minorHAnsi"/>
                      <w:b/>
                      <w:bCs/>
                      <w:sz w:val="12"/>
                      <w:szCs w:val="12"/>
                    </w:rPr>
                  </w:pPr>
                  <w:r w:rsidRPr="000644E8">
                    <w:rPr>
                      <w:rFonts w:cstheme="minorHAnsi"/>
                      <w:b/>
                      <w:bCs/>
                      <w:sz w:val="12"/>
                      <w:szCs w:val="12"/>
                    </w:rPr>
                    <w:t xml:space="preserve">DOSTAWCY ON SITE </w:t>
                  </w:r>
                </w:p>
              </w:tc>
              <w:tc>
                <w:tcPr>
                  <w:tcW w:w="1004" w:type="dxa"/>
                </w:tcPr>
                <w:p w14:paraId="3E6BD65B" w14:textId="77777777" w:rsidR="009D1CA7" w:rsidRPr="000E0603" w:rsidRDefault="009D1CA7" w:rsidP="009D1CA7">
                  <w:pPr>
                    <w:jc w:val="center"/>
                    <w:rPr>
                      <w:rFonts w:cstheme="minorHAnsi"/>
                      <w:sz w:val="12"/>
                      <w:szCs w:val="12"/>
                    </w:rPr>
                  </w:pPr>
                </w:p>
              </w:tc>
              <w:tc>
                <w:tcPr>
                  <w:tcW w:w="1004" w:type="dxa"/>
                </w:tcPr>
                <w:p w14:paraId="4A0B3953" w14:textId="77777777" w:rsidR="009D1CA7" w:rsidRPr="000E0603" w:rsidRDefault="009D1CA7" w:rsidP="009D1CA7">
                  <w:pPr>
                    <w:jc w:val="center"/>
                    <w:rPr>
                      <w:rFonts w:cstheme="minorHAnsi"/>
                      <w:sz w:val="12"/>
                      <w:szCs w:val="12"/>
                    </w:rPr>
                  </w:pPr>
                </w:p>
              </w:tc>
              <w:tc>
                <w:tcPr>
                  <w:tcW w:w="1005" w:type="dxa"/>
                </w:tcPr>
                <w:p w14:paraId="2BA2FDF2" w14:textId="77777777" w:rsidR="009D1CA7" w:rsidRPr="000644E8" w:rsidRDefault="009D1CA7" w:rsidP="009D1CA7">
                  <w:pPr>
                    <w:jc w:val="center"/>
                    <w:rPr>
                      <w:rFonts w:cstheme="minorHAnsi"/>
                      <w:sz w:val="20"/>
                      <w:szCs w:val="20"/>
                    </w:rPr>
                  </w:pPr>
                </w:p>
              </w:tc>
              <w:tc>
                <w:tcPr>
                  <w:tcW w:w="1005" w:type="dxa"/>
                </w:tcPr>
                <w:p w14:paraId="26F4E9C2" w14:textId="77777777" w:rsidR="009D1CA7" w:rsidRPr="000E0603" w:rsidRDefault="009D1CA7" w:rsidP="009D1CA7">
                  <w:pPr>
                    <w:jc w:val="center"/>
                    <w:rPr>
                      <w:rFonts w:cstheme="minorHAnsi"/>
                      <w:sz w:val="12"/>
                      <w:szCs w:val="12"/>
                    </w:rPr>
                  </w:pPr>
                </w:p>
              </w:tc>
              <w:tc>
                <w:tcPr>
                  <w:tcW w:w="1005" w:type="dxa"/>
                </w:tcPr>
                <w:p w14:paraId="1CB87DD6" w14:textId="77777777" w:rsidR="009D1CA7" w:rsidRPr="000E0603" w:rsidRDefault="009D1CA7" w:rsidP="009D1CA7">
                  <w:pPr>
                    <w:jc w:val="center"/>
                    <w:rPr>
                      <w:rFonts w:cstheme="minorHAnsi"/>
                      <w:sz w:val="12"/>
                      <w:szCs w:val="12"/>
                    </w:rPr>
                  </w:pPr>
                </w:p>
              </w:tc>
              <w:tc>
                <w:tcPr>
                  <w:tcW w:w="1005" w:type="dxa"/>
                </w:tcPr>
                <w:p w14:paraId="6CC043B8" w14:textId="77777777" w:rsidR="009D1CA7" w:rsidRPr="000E0603" w:rsidRDefault="009D1CA7" w:rsidP="009D1CA7">
                  <w:pPr>
                    <w:jc w:val="center"/>
                    <w:rPr>
                      <w:rFonts w:cstheme="minorHAnsi"/>
                      <w:sz w:val="12"/>
                      <w:szCs w:val="12"/>
                    </w:rPr>
                  </w:pPr>
                </w:p>
              </w:tc>
              <w:tc>
                <w:tcPr>
                  <w:tcW w:w="1005" w:type="dxa"/>
                </w:tcPr>
                <w:p w14:paraId="26F2E6E7" w14:textId="77777777" w:rsidR="009D1CA7" w:rsidRPr="00063393" w:rsidRDefault="009D1CA7" w:rsidP="009D1CA7">
                  <w:pPr>
                    <w:jc w:val="center"/>
                    <w:rPr>
                      <w:rFonts w:cstheme="minorHAnsi"/>
                      <w:sz w:val="14"/>
                      <w:szCs w:val="14"/>
                    </w:rPr>
                  </w:pPr>
                </w:p>
              </w:tc>
            </w:tr>
            <w:tr w:rsidR="009D1CA7" w14:paraId="319EB77F" w14:textId="77777777" w:rsidTr="00D35FE6">
              <w:trPr>
                <w:cantSplit/>
                <w:trHeight w:val="338"/>
              </w:trPr>
              <w:tc>
                <w:tcPr>
                  <w:tcW w:w="1004" w:type="dxa"/>
                </w:tcPr>
                <w:p w14:paraId="04C2ACC3" w14:textId="77777777" w:rsidR="009D1CA7" w:rsidRPr="000644E8" w:rsidRDefault="009D1CA7" w:rsidP="009D1CA7">
                  <w:pPr>
                    <w:jc w:val="center"/>
                    <w:rPr>
                      <w:rFonts w:cstheme="minorHAnsi"/>
                      <w:b/>
                      <w:bCs/>
                      <w:sz w:val="12"/>
                      <w:szCs w:val="12"/>
                    </w:rPr>
                  </w:pPr>
                </w:p>
              </w:tc>
              <w:tc>
                <w:tcPr>
                  <w:tcW w:w="1004" w:type="dxa"/>
                </w:tcPr>
                <w:p w14:paraId="3B6A6F36" w14:textId="77777777" w:rsidR="009D1CA7" w:rsidRPr="000E0603" w:rsidRDefault="009D1CA7" w:rsidP="009D1CA7">
                  <w:pPr>
                    <w:jc w:val="center"/>
                    <w:rPr>
                      <w:rFonts w:cstheme="minorHAnsi"/>
                      <w:sz w:val="12"/>
                      <w:szCs w:val="12"/>
                    </w:rPr>
                  </w:pPr>
                </w:p>
              </w:tc>
              <w:tc>
                <w:tcPr>
                  <w:tcW w:w="1004" w:type="dxa"/>
                </w:tcPr>
                <w:p w14:paraId="7D393132" w14:textId="77777777" w:rsidR="009D1CA7" w:rsidRPr="000E0603" w:rsidRDefault="009D1CA7" w:rsidP="009D1CA7">
                  <w:pPr>
                    <w:jc w:val="center"/>
                    <w:rPr>
                      <w:rFonts w:cstheme="minorHAnsi"/>
                      <w:sz w:val="12"/>
                      <w:szCs w:val="12"/>
                    </w:rPr>
                  </w:pPr>
                </w:p>
              </w:tc>
              <w:tc>
                <w:tcPr>
                  <w:tcW w:w="1005" w:type="dxa"/>
                </w:tcPr>
                <w:p w14:paraId="16214F6A" w14:textId="77777777" w:rsidR="009D1CA7" w:rsidRPr="000644E8" w:rsidRDefault="009D1CA7" w:rsidP="009D1CA7">
                  <w:pPr>
                    <w:jc w:val="center"/>
                    <w:rPr>
                      <w:rFonts w:cstheme="minorHAnsi"/>
                      <w:sz w:val="20"/>
                      <w:szCs w:val="20"/>
                    </w:rPr>
                  </w:pPr>
                </w:p>
              </w:tc>
              <w:tc>
                <w:tcPr>
                  <w:tcW w:w="1005" w:type="dxa"/>
                </w:tcPr>
                <w:p w14:paraId="16F05FEA" w14:textId="77777777" w:rsidR="009D1CA7" w:rsidRPr="000E0603" w:rsidRDefault="009D1CA7" w:rsidP="009D1CA7">
                  <w:pPr>
                    <w:jc w:val="center"/>
                    <w:rPr>
                      <w:rFonts w:cstheme="minorHAnsi"/>
                      <w:sz w:val="12"/>
                      <w:szCs w:val="12"/>
                    </w:rPr>
                  </w:pPr>
                </w:p>
              </w:tc>
              <w:tc>
                <w:tcPr>
                  <w:tcW w:w="1005" w:type="dxa"/>
                </w:tcPr>
                <w:p w14:paraId="1E9C55A6" w14:textId="77777777" w:rsidR="009D1CA7" w:rsidRPr="000E0603" w:rsidRDefault="009D1CA7" w:rsidP="009D1CA7">
                  <w:pPr>
                    <w:jc w:val="center"/>
                    <w:rPr>
                      <w:rFonts w:cstheme="minorHAnsi"/>
                      <w:sz w:val="12"/>
                      <w:szCs w:val="12"/>
                    </w:rPr>
                  </w:pPr>
                </w:p>
              </w:tc>
              <w:tc>
                <w:tcPr>
                  <w:tcW w:w="1005" w:type="dxa"/>
                </w:tcPr>
                <w:p w14:paraId="6E8E7946" w14:textId="77777777" w:rsidR="009D1CA7" w:rsidRPr="000E0603" w:rsidRDefault="009D1CA7" w:rsidP="009D1CA7">
                  <w:pPr>
                    <w:jc w:val="center"/>
                    <w:rPr>
                      <w:rFonts w:cstheme="minorHAnsi"/>
                      <w:sz w:val="12"/>
                      <w:szCs w:val="12"/>
                    </w:rPr>
                  </w:pPr>
                </w:p>
              </w:tc>
              <w:tc>
                <w:tcPr>
                  <w:tcW w:w="1005" w:type="dxa"/>
                </w:tcPr>
                <w:p w14:paraId="6ACF6691" w14:textId="77777777" w:rsidR="009D1CA7" w:rsidRPr="00063393" w:rsidRDefault="009D1CA7" w:rsidP="009D1CA7">
                  <w:pPr>
                    <w:jc w:val="center"/>
                    <w:rPr>
                      <w:rFonts w:cstheme="minorHAnsi"/>
                      <w:sz w:val="14"/>
                      <w:szCs w:val="14"/>
                    </w:rPr>
                  </w:pPr>
                </w:p>
              </w:tc>
            </w:tr>
          </w:tbl>
          <w:p w14:paraId="655CEE7F" w14:textId="77777777" w:rsidR="009D1CA7" w:rsidRPr="00161D07" w:rsidRDefault="009D1CA7" w:rsidP="009D1CA7">
            <w:pPr>
              <w:pStyle w:val="Akapitzlist"/>
              <w:spacing w:after="0" w:line="240" w:lineRule="auto"/>
              <w:rPr>
                <w:rFonts w:cstheme="minorHAnsi"/>
                <w:sz w:val="20"/>
              </w:rPr>
            </w:pPr>
          </w:p>
        </w:tc>
      </w:tr>
      <w:tr w:rsidR="009D1CA7" w:rsidRPr="00294467" w14:paraId="6DDF64D2" w14:textId="77777777" w:rsidTr="00261BE9">
        <w:trPr>
          <w:trHeight w:val="1221"/>
          <w:jc w:val="center"/>
        </w:trPr>
        <w:tc>
          <w:tcPr>
            <w:tcW w:w="0" w:type="auto"/>
            <w:tcBorders>
              <w:top w:val="single" w:sz="4" w:space="0" w:color="auto"/>
              <w:left w:val="single" w:sz="4" w:space="0" w:color="auto"/>
              <w:bottom w:val="single" w:sz="4" w:space="0" w:color="auto"/>
              <w:right w:val="single" w:sz="4" w:space="0" w:color="auto"/>
            </w:tcBorders>
          </w:tcPr>
          <w:p w14:paraId="39BAF2B1" w14:textId="77777777" w:rsidR="009D1CA7" w:rsidRPr="00294467" w:rsidRDefault="009D1CA7" w:rsidP="009D1CA7">
            <w:pPr>
              <w:spacing w:after="0" w:line="240" w:lineRule="auto"/>
              <w:rPr>
                <w:rFonts w:cstheme="minorHAnsi"/>
                <w:b/>
              </w:rPr>
            </w:pPr>
            <w:r>
              <w:rPr>
                <w:rFonts w:cstheme="minorHAnsi"/>
                <w:b/>
              </w:rPr>
              <w:t>Definicje:</w:t>
            </w:r>
          </w:p>
        </w:tc>
        <w:tc>
          <w:tcPr>
            <w:tcW w:w="0" w:type="auto"/>
            <w:tcBorders>
              <w:top w:val="single" w:sz="4" w:space="0" w:color="auto"/>
              <w:left w:val="single" w:sz="4" w:space="0" w:color="auto"/>
              <w:bottom w:val="single" w:sz="4" w:space="0" w:color="auto"/>
              <w:right w:val="single" w:sz="4" w:space="0" w:color="auto"/>
            </w:tcBorders>
          </w:tcPr>
          <w:p w14:paraId="53FD55D4" w14:textId="77777777" w:rsidR="009D1CA7" w:rsidRDefault="009D1CA7" w:rsidP="009D1CA7">
            <w:pPr>
              <w:pStyle w:val="Akapitzlist"/>
              <w:numPr>
                <w:ilvl w:val="0"/>
                <w:numId w:val="2"/>
              </w:numPr>
              <w:spacing w:after="0" w:line="240" w:lineRule="auto"/>
              <w:rPr>
                <w:rFonts w:cstheme="minorHAnsi"/>
                <w:sz w:val="20"/>
              </w:rPr>
            </w:pPr>
            <w:r>
              <w:rPr>
                <w:rFonts w:cstheme="minorHAnsi"/>
                <w:sz w:val="20"/>
              </w:rPr>
              <w:t xml:space="preserve">Narzędzie – </w:t>
            </w:r>
            <w:r w:rsidRPr="00F72BEA">
              <w:rPr>
                <w:rFonts w:cstheme="minorHAnsi"/>
                <w:sz w:val="20"/>
              </w:rPr>
              <w:t>przedmiot lub urządzenie służące do bezpośredniego oddziaływania w procesie pracy na przedmiot pracy</w:t>
            </w:r>
            <w:r>
              <w:rPr>
                <w:rFonts w:cstheme="minorHAnsi"/>
                <w:sz w:val="20"/>
              </w:rPr>
              <w:t xml:space="preserve">. </w:t>
            </w:r>
          </w:p>
          <w:p w14:paraId="38D28493" w14:textId="77777777" w:rsidR="009D1CA7" w:rsidRDefault="009D1CA7" w:rsidP="009D1CA7">
            <w:pPr>
              <w:pStyle w:val="Akapitzlist"/>
              <w:spacing w:after="0" w:line="240" w:lineRule="auto"/>
              <w:rPr>
                <w:rFonts w:cstheme="minorHAnsi"/>
                <w:sz w:val="20"/>
              </w:rPr>
            </w:pPr>
            <w:r w:rsidRPr="00DC3AB0">
              <w:rPr>
                <w:rFonts w:cstheme="minorHAnsi"/>
                <w:sz w:val="20"/>
              </w:rPr>
              <w:t>Narzędzie stosowane w produkcji komponentów lub artykułu końcowego IKEA. Maszyny EG, igły w maszynie, nożyczki, narzędzia wykonane z materiału dowolnego rodzaju.</w:t>
            </w:r>
          </w:p>
          <w:p w14:paraId="7F34DE14" w14:textId="77777777" w:rsidR="009D1CA7" w:rsidRDefault="009D1CA7" w:rsidP="009D1CA7">
            <w:pPr>
              <w:pStyle w:val="Akapitzlist"/>
              <w:numPr>
                <w:ilvl w:val="0"/>
                <w:numId w:val="2"/>
              </w:numPr>
              <w:spacing w:after="0" w:line="240" w:lineRule="auto"/>
              <w:rPr>
                <w:rFonts w:cstheme="minorHAnsi"/>
                <w:sz w:val="20"/>
              </w:rPr>
            </w:pPr>
            <w:r>
              <w:rPr>
                <w:rFonts w:cstheme="minorHAnsi"/>
                <w:sz w:val="20"/>
              </w:rPr>
              <w:t>Narzędzie niebezpieczne (Foregin object)</w:t>
            </w:r>
            <w:r w:rsidRPr="00E543D1">
              <w:rPr>
                <w:rFonts w:cstheme="minorHAnsi"/>
                <w:sz w:val="20"/>
              </w:rPr>
              <w:t xml:space="preserve"> – </w:t>
            </w:r>
            <w:r>
              <w:rPr>
                <w:rFonts w:cstheme="minorHAnsi"/>
                <w:sz w:val="20"/>
              </w:rPr>
              <w:t xml:space="preserve">Narzędzie użytkowane w bezpośrednim otoczeniu wytwarzanego produktu, które posiada ostre zakończenia i mogłoby spowodować krzywdę klientowi w sytuacji nieplanowanego umieszczenia w produkcie. </w:t>
            </w:r>
          </w:p>
          <w:p w14:paraId="2A38ADF0" w14:textId="77777777" w:rsidR="009D1CA7" w:rsidRDefault="009D1CA7" w:rsidP="009D1CA7">
            <w:pPr>
              <w:pStyle w:val="Akapitzlist"/>
              <w:spacing w:after="0" w:line="240" w:lineRule="auto"/>
              <w:rPr>
                <w:rFonts w:cstheme="minorHAnsi"/>
                <w:sz w:val="20"/>
              </w:rPr>
            </w:pPr>
            <w:r w:rsidRPr="00DC3AB0">
              <w:rPr>
                <w:rFonts w:cstheme="minorHAnsi"/>
                <w:sz w:val="20"/>
              </w:rPr>
              <w:t xml:space="preserve">Materiał, który nie powinien znajdować się w wyrobie sprzedawanym w momencie jego dostarczenia do IKEA. Przykładowe ciała obce: złom metalowy/niemetalowy, resztki produkcyjne, narzędzia lub części maszyn, rzeczy osobiste </w:t>
            </w:r>
            <w:r>
              <w:rPr>
                <w:rFonts w:cstheme="minorHAnsi"/>
                <w:sz w:val="20"/>
              </w:rPr>
              <w:t>itp.</w:t>
            </w:r>
          </w:p>
          <w:p w14:paraId="5B758FA7" w14:textId="77777777" w:rsidR="009D1CA7" w:rsidRDefault="009D1CA7" w:rsidP="009D1CA7">
            <w:pPr>
              <w:pStyle w:val="Akapitzlist"/>
              <w:spacing w:after="0" w:line="240" w:lineRule="auto"/>
              <w:rPr>
                <w:rFonts w:cstheme="minorHAnsi"/>
                <w:sz w:val="20"/>
              </w:rPr>
            </w:pPr>
            <w:r>
              <w:rPr>
                <w:rFonts w:cstheme="minorHAnsi"/>
                <w:sz w:val="20"/>
              </w:rPr>
              <w:t>W HAP wyróżniamy następujące narzędzia niebezpieczne:</w:t>
            </w:r>
          </w:p>
          <w:p w14:paraId="4814CDBD" w14:textId="77777777" w:rsidR="009D1CA7" w:rsidRDefault="009D1CA7" w:rsidP="009D1CA7">
            <w:pPr>
              <w:pStyle w:val="Akapitzlist"/>
              <w:numPr>
                <w:ilvl w:val="1"/>
                <w:numId w:val="2"/>
              </w:numPr>
              <w:spacing w:after="0" w:line="240" w:lineRule="auto"/>
              <w:rPr>
                <w:rFonts w:cstheme="minorHAnsi"/>
                <w:sz w:val="20"/>
              </w:rPr>
            </w:pPr>
            <w:r>
              <w:rPr>
                <w:rFonts w:cstheme="minorHAnsi"/>
                <w:sz w:val="20"/>
              </w:rPr>
              <w:t>Nóż</w:t>
            </w:r>
          </w:p>
          <w:p w14:paraId="61259DDB" w14:textId="77777777" w:rsidR="009D1CA7" w:rsidRDefault="009D1CA7" w:rsidP="009D1CA7">
            <w:pPr>
              <w:pStyle w:val="Akapitzlist"/>
              <w:numPr>
                <w:ilvl w:val="1"/>
                <w:numId w:val="2"/>
              </w:numPr>
              <w:spacing w:after="0" w:line="240" w:lineRule="auto"/>
              <w:rPr>
                <w:rFonts w:cstheme="minorHAnsi"/>
                <w:sz w:val="20"/>
              </w:rPr>
            </w:pPr>
            <w:r>
              <w:rPr>
                <w:rFonts w:cstheme="minorHAnsi"/>
                <w:sz w:val="20"/>
              </w:rPr>
              <w:t>Nożyczki</w:t>
            </w:r>
          </w:p>
          <w:p w14:paraId="7B25BE5C" w14:textId="77777777" w:rsidR="009D1CA7" w:rsidRDefault="009D1CA7" w:rsidP="009D1CA7">
            <w:pPr>
              <w:pStyle w:val="Akapitzlist"/>
              <w:numPr>
                <w:ilvl w:val="1"/>
                <w:numId w:val="2"/>
              </w:numPr>
              <w:spacing w:after="0" w:line="240" w:lineRule="auto"/>
              <w:rPr>
                <w:rFonts w:cstheme="minorHAnsi"/>
                <w:sz w:val="20"/>
              </w:rPr>
            </w:pPr>
            <w:r>
              <w:rPr>
                <w:rFonts w:cstheme="minorHAnsi"/>
                <w:sz w:val="20"/>
              </w:rPr>
              <w:t>Haczyk do zamka</w:t>
            </w:r>
          </w:p>
          <w:p w14:paraId="7204CD86" w14:textId="77777777" w:rsidR="009D1CA7" w:rsidRDefault="009D1CA7" w:rsidP="009D1CA7">
            <w:pPr>
              <w:pStyle w:val="Akapitzlist"/>
              <w:numPr>
                <w:ilvl w:val="1"/>
                <w:numId w:val="2"/>
              </w:numPr>
              <w:spacing w:after="0" w:line="240" w:lineRule="auto"/>
              <w:rPr>
                <w:rFonts w:cstheme="minorHAnsi"/>
                <w:sz w:val="20"/>
              </w:rPr>
            </w:pPr>
            <w:r>
              <w:rPr>
                <w:rFonts w:cstheme="minorHAnsi"/>
                <w:sz w:val="20"/>
              </w:rPr>
              <w:t>Przetykaczka</w:t>
            </w:r>
          </w:p>
          <w:p w14:paraId="3D4D827E" w14:textId="77777777" w:rsidR="009D1CA7" w:rsidRDefault="009D1CA7" w:rsidP="009D1CA7">
            <w:pPr>
              <w:pStyle w:val="Akapitzlist"/>
              <w:numPr>
                <w:ilvl w:val="1"/>
                <w:numId w:val="2"/>
              </w:numPr>
              <w:spacing w:after="0" w:line="240" w:lineRule="auto"/>
              <w:rPr>
                <w:rFonts w:cstheme="minorHAnsi"/>
                <w:sz w:val="20"/>
              </w:rPr>
            </w:pPr>
            <w:r>
              <w:rPr>
                <w:rFonts w:cstheme="minorHAnsi"/>
                <w:sz w:val="20"/>
              </w:rPr>
              <w:lastRenderedPageBreak/>
              <w:t>Cążki</w:t>
            </w:r>
          </w:p>
          <w:p w14:paraId="6193FC81" w14:textId="77777777" w:rsidR="009D1CA7" w:rsidRDefault="009D1CA7" w:rsidP="009D1CA7">
            <w:pPr>
              <w:pStyle w:val="Akapitzlist"/>
              <w:numPr>
                <w:ilvl w:val="1"/>
                <w:numId w:val="2"/>
              </w:numPr>
              <w:spacing w:after="0" w:line="240" w:lineRule="auto"/>
              <w:rPr>
                <w:rFonts w:cstheme="minorHAnsi"/>
                <w:sz w:val="20"/>
              </w:rPr>
            </w:pPr>
            <w:r>
              <w:rPr>
                <w:rFonts w:cstheme="minorHAnsi"/>
                <w:sz w:val="20"/>
              </w:rPr>
              <w:t>Imbus</w:t>
            </w:r>
          </w:p>
          <w:p w14:paraId="054ACDD0" w14:textId="77777777" w:rsidR="009D1CA7" w:rsidRDefault="009D1CA7" w:rsidP="009D1CA7">
            <w:pPr>
              <w:pStyle w:val="Akapitzlist"/>
              <w:numPr>
                <w:ilvl w:val="0"/>
                <w:numId w:val="2"/>
              </w:numPr>
              <w:spacing w:after="0" w:line="240" w:lineRule="auto"/>
              <w:rPr>
                <w:rFonts w:cstheme="minorHAnsi"/>
                <w:sz w:val="20"/>
              </w:rPr>
            </w:pPr>
            <w:r>
              <w:rPr>
                <w:rFonts w:cstheme="minorHAnsi"/>
                <w:sz w:val="20"/>
              </w:rPr>
              <w:t>Narzędzia kontrolne (przyrządy pomiarowe) – przedmioty lub urządzenia służące do sprawdzenia jakości wykonanej pracy.</w:t>
            </w:r>
          </w:p>
          <w:p w14:paraId="21C65C16" w14:textId="77777777" w:rsidR="009D1CA7" w:rsidRPr="00161D07" w:rsidRDefault="009D1CA7" w:rsidP="009D1CA7">
            <w:pPr>
              <w:pStyle w:val="Akapitzlist"/>
              <w:numPr>
                <w:ilvl w:val="0"/>
                <w:numId w:val="2"/>
              </w:numPr>
              <w:spacing w:after="0" w:line="240" w:lineRule="auto"/>
              <w:rPr>
                <w:rFonts w:cstheme="minorHAnsi"/>
                <w:sz w:val="20"/>
              </w:rPr>
            </w:pPr>
            <w:r w:rsidRPr="00161D07">
              <w:rPr>
                <w:rFonts w:cstheme="minorHAnsi"/>
                <w:sz w:val="20"/>
              </w:rPr>
              <w:t xml:space="preserve">Przybornik – zestaw narzędzi, które są dopuszczone do użytkowania na szwalni  </w:t>
            </w:r>
          </w:p>
          <w:p w14:paraId="51C78252" w14:textId="77777777" w:rsidR="009D1CA7" w:rsidRPr="00E543D1" w:rsidRDefault="009D1CA7" w:rsidP="009D1CA7">
            <w:pPr>
              <w:pStyle w:val="Akapitzlist"/>
              <w:numPr>
                <w:ilvl w:val="0"/>
                <w:numId w:val="2"/>
              </w:numPr>
              <w:spacing w:after="0" w:line="240" w:lineRule="auto"/>
              <w:rPr>
                <w:rFonts w:cstheme="minorHAnsi"/>
                <w:sz w:val="20"/>
              </w:rPr>
            </w:pPr>
            <w:r>
              <w:rPr>
                <w:rFonts w:cstheme="minorHAnsi"/>
                <w:sz w:val="20"/>
              </w:rPr>
              <w:t>UTR – Dział Utrzymania Ruchu</w:t>
            </w:r>
          </w:p>
        </w:tc>
      </w:tr>
      <w:tr w:rsidR="009D1CA7" w:rsidRPr="00294467" w14:paraId="27D91D59" w14:textId="77777777" w:rsidTr="008870A9">
        <w:trPr>
          <w:trHeight w:val="734"/>
          <w:jc w:val="center"/>
        </w:trPr>
        <w:tc>
          <w:tcPr>
            <w:tcW w:w="0" w:type="auto"/>
            <w:tcBorders>
              <w:bottom w:val="single" w:sz="4" w:space="0" w:color="auto"/>
            </w:tcBorders>
          </w:tcPr>
          <w:p w14:paraId="2E2BAEBF" w14:textId="77777777" w:rsidR="009D1CA7" w:rsidRPr="006E53C6" w:rsidRDefault="009D1CA7" w:rsidP="009D1CA7">
            <w:pPr>
              <w:spacing w:after="0" w:line="240" w:lineRule="auto"/>
              <w:rPr>
                <w:rFonts w:cstheme="minorHAnsi"/>
                <w:b/>
              </w:rPr>
            </w:pPr>
            <w:r>
              <w:rPr>
                <w:rFonts w:cstheme="minorHAnsi"/>
                <w:b/>
              </w:rPr>
              <w:lastRenderedPageBreak/>
              <w:t>Dokumenty powiązane</w:t>
            </w:r>
            <w:r w:rsidRPr="00294467">
              <w:rPr>
                <w:rFonts w:cstheme="minorHAnsi"/>
                <w:b/>
              </w:rPr>
              <w:t>:</w:t>
            </w:r>
          </w:p>
        </w:tc>
        <w:tc>
          <w:tcPr>
            <w:tcW w:w="0" w:type="auto"/>
            <w:tcBorders>
              <w:bottom w:val="single" w:sz="4" w:space="0" w:color="auto"/>
            </w:tcBorders>
          </w:tcPr>
          <w:p w14:paraId="5CDBA2F0" w14:textId="77777777" w:rsidR="009D1CA7" w:rsidRDefault="009D1CA7" w:rsidP="009D1CA7">
            <w:pPr>
              <w:pStyle w:val="Akapitzlist"/>
              <w:numPr>
                <w:ilvl w:val="0"/>
                <w:numId w:val="2"/>
              </w:numPr>
              <w:spacing w:after="0" w:line="240" w:lineRule="auto"/>
              <w:rPr>
                <w:rFonts w:cstheme="minorHAnsi"/>
                <w:i/>
                <w:sz w:val="20"/>
                <w:u w:val="single"/>
              </w:rPr>
            </w:pPr>
            <w:r>
              <w:rPr>
                <w:rFonts w:cstheme="minorHAnsi"/>
                <w:i/>
                <w:sz w:val="20"/>
                <w:u w:val="single"/>
              </w:rPr>
              <w:t>S01_P01_I01_Z01 – Instrukcja zarządzania narzędziami kontrolnymi wewnętrznymi</w:t>
            </w:r>
          </w:p>
          <w:p w14:paraId="7106AAF3" w14:textId="77777777" w:rsidR="009D1CA7" w:rsidRPr="00473488" w:rsidRDefault="009D1CA7" w:rsidP="009D1CA7">
            <w:pPr>
              <w:pStyle w:val="Akapitzlist"/>
              <w:numPr>
                <w:ilvl w:val="0"/>
                <w:numId w:val="2"/>
              </w:numPr>
              <w:spacing w:after="0" w:line="240" w:lineRule="auto"/>
              <w:rPr>
                <w:rFonts w:cstheme="minorHAnsi"/>
                <w:i/>
                <w:sz w:val="20"/>
                <w:u w:val="single"/>
              </w:rPr>
            </w:pPr>
            <w:r>
              <w:rPr>
                <w:rFonts w:cstheme="minorHAnsi"/>
                <w:i/>
                <w:sz w:val="20"/>
                <w:u w:val="single"/>
              </w:rPr>
              <w:t>S01_P01_I01_Z02 – Instrukcja zarządzania narzędziami kontrolnymi zewnętrznymi</w:t>
            </w:r>
          </w:p>
        </w:tc>
      </w:tr>
      <w:tr w:rsidR="009D1CA7" w:rsidRPr="00294467" w14:paraId="47667AEF" w14:textId="77777777" w:rsidTr="00261BE9">
        <w:trPr>
          <w:trHeight w:val="1221"/>
          <w:jc w:val="center"/>
        </w:trPr>
        <w:tc>
          <w:tcPr>
            <w:tcW w:w="0" w:type="auto"/>
            <w:tcBorders>
              <w:bottom w:val="single" w:sz="4" w:space="0" w:color="auto"/>
            </w:tcBorders>
          </w:tcPr>
          <w:p w14:paraId="4F47968E" w14:textId="77777777" w:rsidR="009D1CA7" w:rsidRDefault="009D1CA7" w:rsidP="009D1CA7">
            <w:pPr>
              <w:spacing w:after="0" w:line="240" w:lineRule="auto"/>
              <w:rPr>
                <w:rFonts w:cstheme="minorHAnsi"/>
                <w:b/>
              </w:rPr>
            </w:pPr>
            <w:r>
              <w:rPr>
                <w:rFonts w:cstheme="minorHAnsi"/>
                <w:b/>
              </w:rPr>
              <w:t>Załączniki:</w:t>
            </w:r>
          </w:p>
        </w:tc>
        <w:tc>
          <w:tcPr>
            <w:tcW w:w="0" w:type="auto"/>
            <w:tcBorders>
              <w:bottom w:val="single" w:sz="4" w:space="0" w:color="auto"/>
            </w:tcBorders>
          </w:tcPr>
          <w:p w14:paraId="08679A69" w14:textId="77777777" w:rsidR="009D1CA7" w:rsidRPr="00161D07" w:rsidRDefault="009D1CA7" w:rsidP="009D1CA7">
            <w:pPr>
              <w:pStyle w:val="Akapitzlist"/>
              <w:numPr>
                <w:ilvl w:val="0"/>
                <w:numId w:val="2"/>
              </w:numPr>
              <w:spacing w:after="0" w:line="240" w:lineRule="auto"/>
              <w:rPr>
                <w:rFonts w:cstheme="minorHAnsi"/>
                <w:iCs/>
                <w:sz w:val="20"/>
                <w:szCs w:val="20"/>
              </w:rPr>
            </w:pPr>
            <w:r w:rsidRPr="00161D07">
              <w:rPr>
                <w:rFonts w:cstheme="minorHAnsi"/>
                <w:iCs/>
                <w:sz w:val="20"/>
                <w:szCs w:val="20"/>
              </w:rPr>
              <w:t xml:space="preserve">S04_P02_I01_Z01 – Lista wydań </w:t>
            </w:r>
          </w:p>
          <w:p w14:paraId="099B52F0" w14:textId="77777777" w:rsidR="009D1CA7" w:rsidRPr="00161D07" w:rsidRDefault="009D1CA7" w:rsidP="009D1CA7">
            <w:pPr>
              <w:pStyle w:val="Akapitzlist"/>
              <w:numPr>
                <w:ilvl w:val="0"/>
                <w:numId w:val="2"/>
              </w:numPr>
              <w:spacing w:after="0" w:line="240" w:lineRule="auto"/>
              <w:rPr>
                <w:rFonts w:cstheme="minorHAnsi"/>
                <w:iCs/>
                <w:sz w:val="20"/>
                <w:szCs w:val="20"/>
              </w:rPr>
            </w:pPr>
            <w:r w:rsidRPr="00161D07">
              <w:rPr>
                <w:rFonts w:ascii="Calibri" w:hAnsi="Calibri" w:cs="Calibri"/>
                <w:iCs/>
                <w:sz w:val="20"/>
                <w:szCs w:val="20"/>
              </w:rPr>
              <w:t xml:space="preserve">S04_P02_I01_Z01 – </w:t>
            </w:r>
            <w:r w:rsidRPr="00161D07">
              <w:rPr>
                <w:rFonts w:cstheme="minorHAnsi"/>
                <w:iCs/>
                <w:sz w:val="20"/>
                <w:szCs w:val="20"/>
              </w:rPr>
              <w:t>Rejestr narzędzi oraz wykaz miejsc użytkowania</w:t>
            </w:r>
          </w:p>
          <w:p w14:paraId="26C97BC9" w14:textId="28CAEF6B" w:rsidR="009D1CA7" w:rsidRPr="00161D07" w:rsidRDefault="009D1CA7" w:rsidP="009D1CA7">
            <w:pPr>
              <w:pStyle w:val="Akapitzlist"/>
              <w:numPr>
                <w:ilvl w:val="0"/>
                <w:numId w:val="2"/>
              </w:numPr>
              <w:spacing w:after="0" w:line="240" w:lineRule="auto"/>
              <w:rPr>
                <w:rFonts w:cstheme="minorHAnsi"/>
                <w:iCs/>
                <w:sz w:val="20"/>
                <w:szCs w:val="20"/>
              </w:rPr>
            </w:pPr>
            <w:r w:rsidRPr="00161D07">
              <w:rPr>
                <w:rFonts w:cstheme="minorHAnsi"/>
                <w:iCs/>
                <w:sz w:val="20"/>
                <w:szCs w:val="20"/>
              </w:rPr>
              <w:t>A01_P05_Z01 - Ocena ryzyk w HAP akt</w:t>
            </w:r>
          </w:p>
          <w:p w14:paraId="1A9E8325" w14:textId="128E04BA" w:rsidR="009D1CA7" w:rsidRDefault="009D1CA7" w:rsidP="009D1CA7">
            <w:pPr>
              <w:pStyle w:val="Akapitzlist"/>
              <w:numPr>
                <w:ilvl w:val="0"/>
                <w:numId w:val="2"/>
              </w:numPr>
              <w:spacing w:after="0" w:line="240" w:lineRule="auto"/>
              <w:rPr>
                <w:rFonts w:cstheme="minorHAnsi"/>
                <w:iCs/>
                <w:sz w:val="20"/>
                <w:szCs w:val="20"/>
              </w:rPr>
            </w:pPr>
            <w:r w:rsidRPr="00161D07">
              <w:rPr>
                <w:rFonts w:cstheme="minorHAnsi"/>
                <w:iCs/>
                <w:sz w:val="20"/>
                <w:szCs w:val="20"/>
              </w:rPr>
              <w:t>IOS-PRG-0105v</w:t>
            </w:r>
            <w:r w:rsidR="002A3467">
              <w:rPr>
                <w:rFonts w:cstheme="minorHAnsi"/>
                <w:iCs/>
                <w:sz w:val="20"/>
                <w:szCs w:val="20"/>
              </w:rPr>
              <w:t>3</w:t>
            </w:r>
            <w:r w:rsidRPr="00161D07">
              <w:rPr>
                <w:rFonts w:cstheme="minorHAnsi"/>
                <w:iCs/>
                <w:sz w:val="20"/>
                <w:szCs w:val="20"/>
              </w:rPr>
              <w:t>_PL</w:t>
            </w:r>
          </w:p>
          <w:p w14:paraId="4E19F3F6" w14:textId="3301BC6D" w:rsidR="009D1CA7" w:rsidRPr="00F87077" w:rsidRDefault="009D1CA7" w:rsidP="009D1CA7">
            <w:pPr>
              <w:pStyle w:val="Akapitzlist"/>
              <w:numPr>
                <w:ilvl w:val="0"/>
                <w:numId w:val="2"/>
              </w:numPr>
              <w:spacing w:after="0" w:line="240" w:lineRule="auto"/>
              <w:rPr>
                <w:rFonts w:cstheme="minorHAnsi"/>
                <w:iCs/>
                <w:sz w:val="20"/>
                <w:szCs w:val="20"/>
              </w:rPr>
            </w:pPr>
            <w:r w:rsidRPr="00F87077">
              <w:rPr>
                <w:rFonts w:cstheme="minorHAnsi"/>
                <w:iCs/>
                <w:sz w:val="20"/>
                <w:szCs w:val="20"/>
              </w:rPr>
              <w:t>S04_P02_I01_Z02– Grafik kontrolny</w:t>
            </w:r>
          </w:p>
          <w:p w14:paraId="54B1162F" w14:textId="601CBD67" w:rsidR="009D1CA7" w:rsidRPr="00161D07" w:rsidRDefault="009D1CA7" w:rsidP="009D1CA7">
            <w:pPr>
              <w:pStyle w:val="Akapitzlist"/>
              <w:numPr>
                <w:ilvl w:val="0"/>
                <w:numId w:val="2"/>
              </w:numPr>
              <w:spacing w:after="0" w:line="240" w:lineRule="auto"/>
              <w:rPr>
                <w:rFonts w:cstheme="minorHAnsi"/>
                <w:iCs/>
                <w:sz w:val="20"/>
                <w:szCs w:val="20"/>
              </w:rPr>
            </w:pPr>
            <w:r w:rsidRPr="00F87077">
              <w:rPr>
                <w:rFonts w:cstheme="minorHAnsi"/>
                <w:iCs/>
                <w:sz w:val="20"/>
                <w:szCs w:val="20"/>
              </w:rPr>
              <w:t>S04_P02_I01_Z04 - Wizualizacja przyborów stanowiska szycia</w:t>
            </w:r>
          </w:p>
          <w:p w14:paraId="28ACDF8B" w14:textId="5BF8955C" w:rsidR="009D1CA7" w:rsidRPr="00161D07" w:rsidRDefault="009D1CA7" w:rsidP="009D1CA7">
            <w:pPr>
              <w:pStyle w:val="Akapitzlist"/>
              <w:numPr>
                <w:ilvl w:val="0"/>
                <w:numId w:val="2"/>
              </w:numPr>
              <w:spacing w:after="0" w:line="240" w:lineRule="auto"/>
              <w:rPr>
                <w:rFonts w:cstheme="minorHAnsi"/>
                <w:iCs/>
                <w:sz w:val="20"/>
                <w:szCs w:val="20"/>
              </w:rPr>
            </w:pPr>
            <w:r w:rsidRPr="00F87077">
              <w:rPr>
                <w:rFonts w:cstheme="minorHAnsi"/>
                <w:iCs/>
                <w:sz w:val="20"/>
                <w:szCs w:val="20"/>
              </w:rPr>
              <w:t>S04_P02_I01_F02 - Karta wydania Przybornika</w:t>
            </w:r>
          </w:p>
          <w:p w14:paraId="0B08A281" w14:textId="4E57F931" w:rsidR="009D1CA7" w:rsidRPr="00F87077" w:rsidRDefault="009D1CA7" w:rsidP="009D1CA7">
            <w:pPr>
              <w:pStyle w:val="Akapitzlist"/>
              <w:numPr>
                <w:ilvl w:val="0"/>
                <w:numId w:val="2"/>
              </w:numPr>
              <w:spacing w:after="0" w:line="240" w:lineRule="auto"/>
              <w:rPr>
                <w:rFonts w:cstheme="minorHAnsi"/>
                <w:iCs/>
                <w:sz w:val="20"/>
                <w:szCs w:val="20"/>
              </w:rPr>
            </w:pPr>
            <w:r w:rsidRPr="00F87077">
              <w:rPr>
                <w:rFonts w:cstheme="minorHAnsi"/>
                <w:iCs/>
                <w:sz w:val="20"/>
                <w:szCs w:val="20"/>
              </w:rPr>
              <w:t>S04_P02_I01_Z05 - Szacowana wartość Przybornika</w:t>
            </w:r>
          </w:p>
          <w:p w14:paraId="654EDB85" w14:textId="31322A83" w:rsidR="009D1CA7" w:rsidRPr="00256410" w:rsidRDefault="009D1CA7" w:rsidP="009D1CA7">
            <w:pPr>
              <w:pStyle w:val="Akapitzlist"/>
              <w:numPr>
                <w:ilvl w:val="0"/>
                <w:numId w:val="2"/>
              </w:numPr>
              <w:spacing w:after="0" w:line="240" w:lineRule="auto"/>
              <w:rPr>
                <w:rFonts w:cstheme="minorHAnsi"/>
                <w:sz w:val="20"/>
              </w:rPr>
            </w:pPr>
            <w:r w:rsidRPr="00F87077">
              <w:rPr>
                <w:rFonts w:cstheme="minorHAnsi"/>
                <w:iCs/>
                <w:sz w:val="20"/>
                <w:szCs w:val="20"/>
              </w:rPr>
              <w:t>S04_P02_I01_F01 - Karta obiegowa</w:t>
            </w:r>
          </w:p>
          <w:p w14:paraId="23870D19" w14:textId="486E4CAD" w:rsidR="009D1CA7" w:rsidRDefault="009D1CA7" w:rsidP="009D1CA7">
            <w:pPr>
              <w:pStyle w:val="Akapitzlist"/>
              <w:numPr>
                <w:ilvl w:val="0"/>
                <w:numId w:val="2"/>
              </w:numPr>
              <w:spacing w:after="0" w:line="240" w:lineRule="auto"/>
              <w:rPr>
                <w:rFonts w:cstheme="minorHAnsi"/>
                <w:iCs/>
                <w:sz w:val="20"/>
                <w:szCs w:val="20"/>
              </w:rPr>
            </w:pPr>
            <w:bookmarkStart w:id="0" w:name="_Hlk136935925"/>
            <w:r w:rsidRPr="00256410">
              <w:rPr>
                <w:rFonts w:cstheme="minorHAnsi"/>
                <w:iCs/>
                <w:sz w:val="20"/>
                <w:szCs w:val="20"/>
              </w:rPr>
              <w:t>S04_P02_I01_Z08</w:t>
            </w:r>
            <w:r>
              <w:rPr>
                <w:rFonts w:cstheme="minorHAnsi"/>
                <w:iCs/>
                <w:sz w:val="20"/>
                <w:szCs w:val="20"/>
              </w:rPr>
              <w:t xml:space="preserve"> </w:t>
            </w:r>
            <w:bookmarkEnd w:id="0"/>
            <w:r>
              <w:rPr>
                <w:rFonts w:cstheme="minorHAnsi"/>
                <w:iCs/>
                <w:sz w:val="20"/>
                <w:szCs w:val="20"/>
              </w:rPr>
              <w:t xml:space="preserve">- </w:t>
            </w:r>
            <w:r w:rsidRPr="00F87077">
              <w:rPr>
                <w:rFonts w:cstheme="minorHAnsi"/>
                <w:iCs/>
                <w:sz w:val="20"/>
                <w:szCs w:val="20"/>
              </w:rPr>
              <w:t>Karta wydania Przybornika</w:t>
            </w:r>
            <w:r>
              <w:rPr>
                <w:rFonts w:cstheme="minorHAnsi"/>
                <w:iCs/>
                <w:sz w:val="20"/>
                <w:szCs w:val="20"/>
              </w:rPr>
              <w:t xml:space="preserve"> przygotowanie</w:t>
            </w:r>
          </w:p>
          <w:p w14:paraId="4A1AE97B" w14:textId="38B8DE3C" w:rsidR="009D1CA7" w:rsidRDefault="009D1CA7" w:rsidP="009D1CA7">
            <w:pPr>
              <w:pStyle w:val="Akapitzlist"/>
              <w:numPr>
                <w:ilvl w:val="0"/>
                <w:numId w:val="2"/>
              </w:numPr>
              <w:spacing w:after="0" w:line="240" w:lineRule="auto"/>
              <w:rPr>
                <w:rFonts w:cstheme="minorHAnsi"/>
                <w:iCs/>
                <w:sz w:val="20"/>
                <w:szCs w:val="20"/>
              </w:rPr>
            </w:pPr>
            <w:r w:rsidRPr="00C33831">
              <w:rPr>
                <w:rFonts w:cstheme="minorHAnsi"/>
                <w:iCs/>
                <w:sz w:val="20"/>
                <w:szCs w:val="20"/>
              </w:rPr>
              <w:t>S04_P02_I01_Z09 - Szacowana wartość Przybornika-przygotowanie</w:t>
            </w:r>
          </w:p>
          <w:p w14:paraId="63161CE2" w14:textId="53EB8BD7" w:rsidR="009D1CA7" w:rsidRPr="00C33831" w:rsidRDefault="009D1CA7" w:rsidP="009D1CA7">
            <w:pPr>
              <w:pStyle w:val="Akapitzlist"/>
              <w:numPr>
                <w:ilvl w:val="0"/>
                <w:numId w:val="2"/>
              </w:numPr>
              <w:spacing w:after="0" w:line="240" w:lineRule="auto"/>
              <w:rPr>
                <w:rFonts w:cstheme="minorHAnsi"/>
                <w:iCs/>
                <w:sz w:val="20"/>
                <w:szCs w:val="20"/>
              </w:rPr>
            </w:pPr>
            <w:r w:rsidRPr="00C33831">
              <w:rPr>
                <w:rFonts w:cstheme="minorHAnsi"/>
                <w:iCs/>
                <w:sz w:val="20"/>
                <w:szCs w:val="20"/>
              </w:rPr>
              <w:t>S04_P02_I01_Z10 - Wizualizacja wyposażenia stanowiska przygotowania</w:t>
            </w:r>
          </w:p>
          <w:p w14:paraId="67201CD8" w14:textId="625F0069" w:rsidR="009D1CA7" w:rsidRPr="00256410" w:rsidRDefault="009D1CA7" w:rsidP="009D1CA7">
            <w:pPr>
              <w:pStyle w:val="Akapitzlist"/>
              <w:spacing w:after="0" w:line="240" w:lineRule="auto"/>
              <w:ind w:left="927"/>
              <w:rPr>
                <w:rFonts w:cstheme="minorHAnsi"/>
                <w:iCs/>
                <w:sz w:val="20"/>
                <w:szCs w:val="20"/>
              </w:rPr>
            </w:pPr>
          </w:p>
          <w:p w14:paraId="55FF8A38" w14:textId="77777777" w:rsidR="009D1CA7" w:rsidRPr="00256410" w:rsidRDefault="009D1CA7" w:rsidP="009D1CA7">
            <w:pPr>
              <w:spacing w:after="0" w:line="240" w:lineRule="auto"/>
              <w:ind w:left="567"/>
              <w:rPr>
                <w:rFonts w:cstheme="minorHAnsi"/>
                <w:sz w:val="20"/>
              </w:rPr>
            </w:pPr>
          </w:p>
        </w:tc>
      </w:tr>
      <w:tr w:rsidR="009D1CA7" w:rsidRPr="00294467" w14:paraId="5F4814E0" w14:textId="77777777" w:rsidTr="00261BE9">
        <w:trPr>
          <w:trHeight w:val="170"/>
          <w:jc w:val="center"/>
        </w:trPr>
        <w:tc>
          <w:tcPr>
            <w:tcW w:w="0" w:type="auto"/>
            <w:gridSpan w:val="2"/>
            <w:tcBorders>
              <w:left w:val="nil"/>
              <w:bottom w:val="nil"/>
              <w:right w:val="nil"/>
            </w:tcBorders>
          </w:tcPr>
          <w:p w14:paraId="4186EE94" w14:textId="77777777" w:rsidR="009D1CA7" w:rsidRDefault="009D1CA7" w:rsidP="009D1CA7">
            <w:pPr>
              <w:spacing w:after="0" w:line="240" w:lineRule="auto"/>
              <w:jc w:val="both"/>
              <w:rPr>
                <w:rFonts w:cstheme="minorHAnsi"/>
                <w:b/>
              </w:rPr>
            </w:pPr>
          </w:p>
          <w:p w14:paraId="707B6FBE" w14:textId="77777777" w:rsidR="009D1CA7" w:rsidRDefault="009D1CA7" w:rsidP="009D1CA7">
            <w:pPr>
              <w:spacing w:after="0" w:line="240" w:lineRule="auto"/>
              <w:jc w:val="both"/>
              <w:rPr>
                <w:rFonts w:cstheme="minorHAnsi"/>
                <w:b/>
              </w:rPr>
            </w:pPr>
          </w:p>
          <w:p w14:paraId="4A7AACE8" w14:textId="77777777" w:rsidR="009D1CA7" w:rsidRPr="0002721F" w:rsidRDefault="009D1CA7" w:rsidP="009D1CA7">
            <w:pPr>
              <w:spacing w:after="0" w:line="240" w:lineRule="auto"/>
              <w:jc w:val="both"/>
              <w:rPr>
                <w:rFonts w:cstheme="minorHAnsi"/>
                <w:b/>
              </w:rPr>
            </w:pPr>
          </w:p>
        </w:tc>
      </w:tr>
      <w:tr w:rsidR="009D1CA7" w:rsidRPr="00294467" w14:paraId="61C5669F" w14:textId="77777777" w:rsidTr="00261BE9">
        <w:trPr>
          <w:trHeight w:val="506"/>
          <w:jc w:val="center"/>
        </w:trPr>
        <w:tc>
          <w:tcPr>
            <w:tcW w:w="0" w:type="auto"/>
            <w:gridSpan w:val="2"/>
            <w:tcBorders>
              <w:top w:val="nil"/>
              <w:left w:val="nil"/>
              <w:bottom w:val="nil"/>
              <w:right w:val="nil"/>
            </w:tcBorders>
          </w:tcPr>
          <w:tbl>
            <w:tblPr>
              <w:tblW w:w="10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1276"/>
              <w:gridCol w:w="7832"/>
            </w:tblGrid>
            <w:tr w:rsidR="009D1CA7" w:rsidRPr="0002721F" w14:paraId="5199FDDE" w14:textId="77777777" w:rsidTr="006D77CD">
              <w:trPr>
                <w:trHeight w:val="339"/>
                <w:jc w:val="center"/>
              </w:trPr>
              <w:tc>
                <w:tcPr>
                  <w:tcW w:w="10412" w:type="dxa"/>
                  <w:gridSpan w:val="3"/>
                  <w:tcBorders>
                    <w:top w:val="single" w:sz="4" w:space="0" w:color="auto"/>
                    <w:left w:val="single" w:sz="4" w:space="0" w:color="auto"/>
                    <w:bottom w:val="single" w:sz="4" w:space="0" w:color="auto"/>
                    <w:right w:val="single" w:sz="4" w:space="0" w:color="auto"/>
                  </w:tcBorders>
                </w:tcPr>
                <w:p w14:paraId="6B55B1FC" w14:textId="77777777" w:rsidR="009D1CA7" w:rsidRPr="0002721F" w:rsidRDefault="009D1CA7" w:rsidP="009D1CA7">
                  <w:pPr>
                    <w:spacing w:after="0" w:line="240" w:lineRule="auto"/>
                    <w:jc w:val="center"/>
                    <w:rPr>
                      <w:rFonts w:cstheme="minorHAnsi"/>
                      <w:b/>
                    </w:rPr>
                  </w:pPr>
                  <w:r w:rsidRPr="0002721F">
                    <w:rPr>
                      <w:rFonts w:cstheme="minorHAnsi"/>
                      <w:b/>
                    </w:rPr>
                    <w:t>Historia zmian</w:t>
                  </w:r>
                </w:p>
              </w:tc>
            </w:tr>
            <w:tr w:rsidR="009D1CA7" w:rsidRPr="0002721F" w14:paraId="30D18AAA" w14:textId="77777777" w:rsidTr="006D77CD">
              <w:trPr>
                <w:trHeight w:val="329"/>
                <w:jc w:val="center"/>
              </w:trPr>
              <w:tc>
                <w:tcPr>
                  <w:tcW w:w="1304" w:type="dxa"/>
                  <w:tcBorders>
                    <w:top w:val="single" w:sz="4" w:space="0" w:color="auto"/>
                    <w:left w:val="single" w:sz="4" w:space="0" w:color="auto"/>
                    <w:bottom w:val="single" w:sz="4" w:space="0" w:color="auto"/>
                    <w:right w:val="single" w:sz="4" w:space="0" w:color="auto"/>
                  </w:tcBorders>
                </w:tcPr>
                <w:p w14:paraId="1BAD0817" w14:textId="77777777" w:rsidR="009D1CA7" w:rsidRPr="0002721F" w:rsidRDefault="009D1CA7" w:rsidP="009D1CA7">
                  <w:pPr>
                    <w:spacing w:after="0" w:line="240" w:lineRule="auto"/>
                    <w:jc w:val="center"/>
                    <w:rPr>
                      <w:rFonts w:cstheme="minorHAnsi"/>
                      <w:sz w:val="20"/>
                      <w:szCs w:val="20"/>
                    </w:rPr>
                  </w:pPr>
                  <w:r w:rsidRPr="0002721F">
                    <w:rPr>
                      <w:rFonts w:cstheme="minorHAnsi"/>
                      <w:sz w:val="20"/>
                      <w:szCs w:val="20"/>
                    </w:rPr>
                    <w:t xml:space="preserve">Nr </w:t>
                  </w:r>
                  <w:r>
                    <w:rPr>
                      <w:rFonts w:cstheme="minorHAnsi"/>
                      <w:sz w:val="20"/>
                      <w:szCs w:val="20"/>
                    </w:rPr>
                    <w:t>zmiany</w:t>
                  </w:r>
                </w:p>
              </w:tc>
              <w:tc>
                <w:tcPr>
                  <w:tcW w:w="1276" w:type="dxa"/>
                  <w:tcBorders>
                    <w:top w:val="single" w:sz="4" w:space="0" w:color="auto"/>
                    <w:left w:val="single" w:sz="4" w:space="0" w:color="auto"/>
                    <w:bottom w:val="single" w:sz="4" w:space="0" w:color="auto"/>
                    <w:right w:val="single" w:sz="4" w:space="0" w:color="auto"/>
                  </w:tcBorders>
                </w:tcPr>
                <w:p w14:paraId="581C170C"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Data wydania</w:t>
                  </w:r>
                </w:p>
              </w:tc>
              <w:tc>
                <w:tcPr>
                  <w:tcW w:w="7832" w:type="dxa"/>
                  <w:tcBorders>
                    <w:top w:val="single" w:sz="4" w:space="0" w:color="auto"/>
                    <w:left w:val="single" w:sz="4" w:space="0" w:color="auto"/>
                    <w:bottom w:val="single" w:sz="4" w:space="0" w:color="auto"/>
                    <w:right w:val="single" w:sz="4" w:space="0" w:color="auto"/>
                  </w:tcBorders>
                </w:tcPr>
                <w:p w14:paraId="48AD0625"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Opis zmiany</w:t>
                  </w:r>
                </w:p>
              </w:tc>
            </w:tr>
            <w:tr w:rsidR="009D1CA7" w:rsidRPr="0002721F" w14:paraId="207484CA" w14:textId="77777777" w:rsidTr="006D77CD">
              <w:trPr>
                <w:trHeight w:val="122"/>
                <w:jc w:val="center"/>
              </w:trPr>
              <w:tc>
                <w:tcPr>
                  <w:tcW w:w="1304" w:type="dxa"/>
                  <w:tcBorders>
                    <w:top w:val="single" w:sz="4" w:space="0" w:color="auto"/>
                    <w:left w:val="single" w:sz="4" w:space="0" w:color="auto"/>
                    <w:bottom w:val="single" w:sz="4" w:space="0" w:color="auto"/>
                    <w:right w:val="single" w:sz="4" w:space="0" w:color="auto"/>
                  </w:tcBorders>
                </w:tcPr>
                <w:p w14:paraId="71C171B3" w14:textId="77777777" w:rsidR="009D1CA7" w:rsidRPr="0002721F" w:rsidRDefault="009D1CA7" w:rsidP="009D1CA7">
                  <w:pPr>
                    <w:spacing w:after="0" w:line="240" w:lineRule="auto"/>
                    <w:jc w:val="center"/>
                    <w:rPr>
                      <w:rFonts w:cstheme="minorHAnsi"/>
                      <w:sz w:val="20"/>
                      <w:szCs w:val="20"/>
                    </w:rPr>
                  </w:pPr>
                  <w:r w:rsidRPr="0002721F">
                    <w:rPr>
                      <w:rFonts w:cstheme="minorHAnsi"/>
                      <w:sz w:val="20"/>
                      <w:szCs w:val="20"/>
                    </w:rPr>
                    <w:t>①</w:t>
                  </w:r>
                </w:p>
              </w:tc>
              <w:tc>
                <w:tcPr>
                  <w:tcW w:w="1276" w:type="dxa"/>
                  <w:tcBorders>
                    <w:top w:val="single" w:sz="4" w:space="0" w:color="auto"/>
                    <w:left w:val="single" w:sz="4" w:space="0" w:color="auto"/>
                    <w:bottom w:val="single" w:sz="4" w:space="0" w:color="auto"/>
                    <w:right w:val="single" w:sz="4" w:space="0" w:color="auto"/>
                  </w:tcBorders>
                </w:tcPr>
                <w:p w14:paraId="2533C6FB"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2019.09.30</w:t>
                  </w:r>
                </w:p>
              </w:tc>
              <w:tc>
                <w:tcPr>
                  <w:tcW w:w="7832" w:type="dxa"/>
                  <w:tcBorders>
                    <w:top w:val="single" w:sz="4" w:space="0" w:color="auto"/>
                    <w:left w:val="single" w:sz="4" w:space="0" w:color="auto"/>
                    <w:bottom w:val="single" w:sz="4" w:space="0" w:color="auto"/>
                    <w:right w:val="single" w:sz="4" w:space="0" w:color="auto"/>
                  </w:tcBorders>
                </w:tcPr>
                <w:p w14:paraId="4E6554D6"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Dodanie pkt 5.4.</w:t>
                  </w:r>
                </w:p>
              </w:tc>
            </w:tr>
            <w:tr w:rsidR="009D1CA7" w:rsidRPr="0002721F" w14:paraId="01366FC6" w14:textId="77777777" w:rsidTr="006D77CD">
              <w:trPr>
                <w:trHeight w:val="122"/>
                <w:jc w:val="center"/>
              </w:trPr>
              <w:tc>
                <w:tcPr>
                  <w:tcW w:w="1304" w:type="dxa"/>
                  <w:tcBorders>
                    <w:top w:val="single" w:sz="4" w:space="0" w:color="auto"/>
                    <w:left w:val="single" w:sz="4" w:space="0" w:color="auto"/>
                    <w:bottom w:val="single" w:sz="4" w:space="0" w:color="auto"/>
                    <w:right w:val="single" w:sz="4" w:space="0" w:color="auto"/>
                  </w:tcBorders>
                </w:tcPr>
                <w:p w14:paraId="3116F434" w14:textId="77777777" w:rsidR="009D1CA7" w:rsidRPr="0002721F" w:rsidRDefault="009D1CA7" w:rsidP="009D1CA7">
                  <w:pPr>
                    <w:spacing w:after="0" w:line="240" w:lineRule="auto"/>
                    <w:jc w:val="center"/>
                    <w:rPr>
                      <w:rFonts w:cstheme="minorHAnsi"/>
                      <w:sz w:val="20"/>
                      <w:szCs w:val="20"/>
                    </w:rPr>
                  </w:pPr>
                  <w:r w:rsidRPr="0002721F">
                    <w:rPr>
                      <w:rFonts w:cstheme="minorHAnsi"/>
                      <w:sz w:val="20"/>
                      <w:szCs w:val="20"/>
                    </w:rPr>
                    <w:t>②</w:t>
                  </w:r>
                </w:p>
              </w:tc>
              <w:tc>
                <w:tcPr>
                  <w:tcW w:w="1276" w:type="dxa"/>
                  <w:tcBorders>
                    <w:top w:val="single" w:sz="4" w:space="0" w:color="auto"/>
                    <w:left w:val="single" w:sz="4" w:space="0" w:color="auto"/>
                    <w:bottom w:val="single" w:sz="4" w:space="0" w:color="auto"/>
                    <w:right w:val="single" w:sz="4" w:space="0" w:color="auto"/>
                  </w:tcBorders>
                </w:tcPr>
                <w:p w14:paraId="58A338EB"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2020-05-20</w:t>
                  </w:r>
                </w:p>
              </w:tc>
              <w:tc>
                <w:tcPr>
                  <w:tcW w:w="7832" w:type="dxa"/>
                  <w:tcBorders>
                    <w:top w:val="single" w:sz="4" w:space="0" w:color="auto"/>
                    <w:left w:val="single" w:sz="4" w:space="0" w:color="auto"/>
                    <w:bottom w:val="single" w:sz="4" w:space="0" w:color="auto"/>
                    <w:right w:val="single" w:sz="4" w:space="0" w:color="auto"/>
                  </w:tcBorders>
                </w:tcPr>
                <w:p w14:paraId="08CB7AE6"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 xml:space="preserve">Dodanie dokumentu </w:t>
                  </w:r>
                  <w:r w:rsidRPr="004A4575">
                    <w:rPr>
                      <w:rFonts w:cstheme="minorHAnsi"/>
                      <w:sz w:val="20"/>
                      <w:szCs w:val="20"/>
                    </w:rPr>
                    <w:t>S01_P01_I01_Z02</w:t>
                  </w:r>
                </w:p>
              </w:tc>
            </w:tr>
            <w:tr w:rsidR="009D1CA7" w:rsidRPr="0002721F" w14:paraId="5BA2EE1A" w14:textId="77777777" w:rsidTr="006D77CD">
              <w:trPr>
                <w:trHeight w:val="122"/>
                <w:jc w:val="center"/>
              </w:trPr>
              <w:tc>
                <w:tcPr>
                  <w:tcW w:w="1304" w:type="dxa"/>
                  <w:tcBorders>
                    <w:top w:val="single" w:sz="4" w:space="0" w:color="auto"/>
                    <w:left w:val="single" w:sz="4" w:space="0" w:color="auto"/>
                    <w:bottom w:val="single" w:sz="4" w:space="0" w:color="auto"/>
                    <w:right w:val="single" w:sz="4" w:space="0" w:color="auto"/>
                  </w:tcBorders>
                </w:tcPr>
                <w:p w14:paraId="206AA479" w14:textId="77777777" w:rsidR="009D1CA7" w:rsidRPr="0002721F" w:rsidRDefault="009D1CA7" w:rsidP="009D1CA7">
                  <w:pPr>
                    <w:spacing w:after="0" w:line="240" w:lineRule="auto"/>
                    <w:jc w:val="center"/>
                    <w:rPr>
                      <w:rFonts w:cstheme="minorHAnsi"/>
                      <w:sz w:val="20"/>
                      <w:szCs w:val="20"/>
                    </w:rPr>
                  </w:pPr>
                  <w:r w:rsidRPr="0002721F">
                    <w:rPr>
                      <w:rFonts w:cstheme="minorHAnsi"/>
                      <w:sz w:val="20"/>
                      <w:szCs w:val="20"/>
                    </w:rPr>
                    <w:t>③</w:t>
                  </w:r>
                </w:p>
              </w:tc>
              <w:tc>
                <w:tcPr>
                  <w:tcW w:w="1276" w:type="dxa"/>
                  <w:tcBorders>
                    <w:top w:val="single" w:sz="4" w:space="0" w:color="auto"/>
                    <w:left w:val="single" w:sz="4" w:space="0" w:color="auto"/>
                    <w:bottom w:val="single" w:sz="4" w:space="0" w:color="auto"/>
                    <w:right w:val="single" w:sz="4" w:space="0" w:color="auto"/>
                  </w:tcBorders>
                </w:tcPr>
                <w:p w14:paraId="36346983"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2021-04-06</w:t>
                  </w:r>
                </w:p>
              </w:tc>
              <w:tc>
                <w:tcPr>
                  <w:tcW w:w="7832" w:type="dxa"/>
                  <w:tcBorders>
                    <w:top w:val="single" w:sz="4" w:space="0" w:color="auto"/>
                    <w:left w:val="single" w:sz="4" w:space="0" w:color="auto"/>
                    <w:bottom w:val="single" w:sz="4" w:space="0" w:color="auto"/>
                    <w:right w:val="single" w:sz="4" w:space="0" w:color="auto"/>
                  </w:tcBorders>
                </w:tcPr>
                <w:p w14:paraId="13C0845F"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 xml:space="preserve">Aktualizacja do nowej wersji Specyfikacji IKEA </w:t>
                  </w:r>
                  <w:r w:rsidRPr="00DC3AB0">
                    <w:rPr>
                      <w:rFonts w:cstheme="minorHAnsi"/>
                      <w:i/>
                      <w:iCs/>
                      <w:sz w:val="20"/>
                    </w:rPr>
                    <w:t>IOS-PRG-0105  ver 2</w:t>
                  </w:r>
                </w:p>
              </w:tc>
            </w:tr>
            <w:tr w:rsidR="009D1CA7" w:rsidRPr="0002721F" w14:paraId="2EFCCE10" w14:textId="77777777" w:rsidTr="006D77CD">
              <w:trPr>
                <w:trHeight w:val="122"/>
                <w:jc w:val="center"/>
              </w:trPr>
              <w:tc>
                <w:tcPr>
                  <w:tcW w:w="1304" w:type="dxa"/>
                  <w:tcBorders>
                    <w:top w:val="single" w:sz="4" w:space="0" w:color="auto"/>
                    <w:left w:val="single" w:sz="4" w:space="0" w:color="auto"/>
                    <w:bottom w:val="single" w:sz="4" w:space="0" w:color="auto"/>
                    <w:right w:val="single" w:sz="4" w:space="0" w:color="auto"/>
                  </w:tcBorders>
                </w:tcPr>
                <w:p w14:paraId="14954120" w14:textId="77777777" w:rsidR="009D1CA7" w:rsidRPr="0002721F" w:rsidRDefault="009D1CA7" w:rsidP="009D1CA7">
                  <w:pPr>
                    <w:spacing w:after="0" w:line="240" w:lineRule="auto"/>
                    <w:jc w:val="center"/>
                    <w:rPr>
                      <w:rFonts w:cstheme="minorHAnsi"/>
                      <w:sz w:val="20"/>
                      <w:szCs w:val="20"/>
                    </w:rPr>
                  </w:pPr>
                  <w:r w:rsidRPr="0002721F">
                    <w:rPr>
                      <w:rFonts w:cstheme="minorHAnsi"/>
                      <w:sz w:val="20"/>
                      <w:szCs w:val="20"/>
                    </w:rPr>
                    <w:t>④</w:t>
                  </w:r>
                </w:p>
              </w:tc>
              <w:tc>
                <w:tcPr>
                  <w:tcW w:w="1276" w:type="dxa"/>
                  <w:tcBorders>
                    <w:top w:val="single" w:sz="4" w:space="0" w:color="auto"/>
                    <w:left w:val="single" w:sz="4" w:space="0" w:color="auto"/>
                    <w:bottom w:val="single" w:sz="4" w:space="0" w:color="auto"/>
                    <w:right w:val="single" w:sz="4" w:space="0" w:color="auto"/>
                  </w:tcBorders>
                </w:tcPr>
                <w:p w14:paraId="3CF02EC2"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2021-11-03</w:t>
                  </w:r>
                </w:p>
              </w:tc>
              <w:tc>
                <w:tcPr>
                  <w:tcW w:w="7832" w:type="dxa"/>
                  <w:tcBorders>
                    <w:top w:val="single" w:sz="4" w:space="0" w:color="auto"/>
                    <w:left w:val="single" w:sz="4" w:space="0" w:color="auto"/>
                    <w:bottom w:val="single" w:sz="4" w:space="0" w:color="auto"/>
                    <w:right w:val="single" w:sz="4" w:space="0" w:color="auto"/>
                  </w:tcBorders>
                </w:tcPr>
                <w:p w14:paraId="653EA2EA" w14:textId="687F0D60" w:rsidR="009D1CA7" w:rsidRPr="0002721F" w:rsidRDefault="009D1CA7" w:rsidP="009D1CA7">
                  <w:pPr>
                    <w:spacing w:after="0" w:line="240" w:lineRule="auto"/>
                    <w:jc w:val="center"/>
                    <w:rPr>
                      <w:rFonts w:cstheme="minorHAnsi"/>
                      <w:sz w:val="20"/>
                      <w:szCs w:val="20"/>
                    </w:rPr>
                  </w:pPr>
                  <w:r>
                    <w:rPr>
                      <w:rFonts w:cstheme="minorHAnsi"/>
                      <w:sz w:val="20"/>
                      <w:szCs w:val="20"/>
                    </w:rPr>
                    <w:t>Aktualizacja kart wydania i dodano grafik kontrolny</w:t>
                  </w:r>
                  <w:r w:rsidR="002A3467">
                    <w:rPr>
                      <w:rFonts w:cstheme="minorHAnsi"/>
                      <w:sz w:val="20"/>
                      <w:szCs w:val="20"/>
                    </w:rPr>
                    <w:t xml:space="preserve"> + nowa wersja </w:t>
                  </w:r>
                  <w:r w:rsidR="002A3467" w:rsidRPr="00DC3AB0">
                    <w:rPr>
                      <w:rFonts w:cstheme="minorHAnsi"/>
                      <w:i/>
                      <w:iCs/>
                      <w:sz w:val="20"/>
                    </w:rPr>
                    <w:t xml:space="preserve">IOS-PRG-0105  ver </w:t>
                  </w:r>
                  <w:r w:rsidR="002A3467">
                    <w:rPr>
                      <w:rFonts w:cstheme="minorHAnsi"/>
                      <w:i/>
                      <w:iCs/>
                      <w:sz w:val="20"/>
                    </w:rPr>
                    <w:t>3</w:t>
                  </w:r>
                </w:p>
              </w:tc>
            </w:tr>
            <w:tr w:rsidR="009D1CA7" w:rsidRPr="0002721F" w14:paraId="3ECBCD52" w14:textId="77777777" w:rsidTr="006D77CD">
              <w:trPr>
                <w:trHeight w:val="122"/>
                <w:jc w:val="center"/>
              </w:trPr>
              <w:tc>
                <w:tcPr>
                  <w:tcW w:w="1304" w:type="dxa"/>
                  <w:tcBorders>
                    <w:top w:val="single" w:sz="4" w:space="0" w:color="auto"/>
                    <w:left w:val="single" w:sz="4" w:space="0" w:color="auto"/>
                    <w:bottom w:val="single" w:sz="4" w:space="0" w:color="auto"/>
                    <w:right w:val="single" w:sz="4" w:space="0" w:color="auto"/>
                  </w:tcBorders>
                </w:tcPr>
                <w:p w14:paraId="337A1A99" w14:textId="77777777" w:rsidR="009D1CA7" w:rsidRPr="0002721F" w:rsidRDefault="009D1CA7" w:rsidP="009D1CA7">
                  <w:pPr>
                    <w:spacing w:after="0" w:line="240" w:lineRule="auto"/>
                    <w:jc w:val="center"/>
                    <w:rPr>
                      <w:rFonts w:cstheme="minorHAnsi"/>
                      <w:sz w:val="20"/>
                      <w:szCs w:val="20"/>
                    </w:rPr>
                  </w:pPr>
                  <w:r w:rsidRPr="0002721F">
                    <w:rPr>
                      <w:rFonts w:cstheme="minorHAnsi"/>
                      <w:sz w:val="20"/>
                      <w:szCs w:val="20"/>
                    </w:rPr>
                    <w:t>⑤</w:t>
                  </w:r>
                </w:p>
              </w:tc>
              <w:tc>
                <w:tcPr>
                  <w:tcW w:w="1276" w:type="dxa"/>
                  <w:tcBorders>
                    <w:top w:val="single" w:sz="4" w:space="0" w:color="auto"/>
                    <w:left w:val="single" w:sz="4" w:space="0" w:color="auto"/>
                    <w:bottom w:val="single" w:sz="4" w:space="0" w:color="auto"/>
                    <w:right w:val="single" w:sz="4" w:space="0" w:color="auto"/>
                  </w:tcBorders>
                </w:tcPr>
                <w:p w14:paraId="6E5B30CD" w14:textId="77777777" w:rsidR="009D1CA7" w:rsidRDefault="009D1CA7" w:rsidP="009D1CA7">
                  <w:pPr>
                    <w:spacing w:after="0" w:line="240" w:lineRule="auto"/>
                    <w:jc w:val="center"/>
                    <w:rPr>
                      <w:rFonts w:cstheme="minorHAnsi"/>
                      <w:sz w:val="20"/>
                      <w:szCs w:val="20"/>
                    </w:rPr>
                  </w:pPr>
                  <w:r>
                    <w:rPr>
                      <w:rFonts w:cstheme="minorHAnsi"/>
                      <w:sz w:val="20"/>
                      <w:szCs w:val="20"/>
                    </w:rPr>
                    <w:t>2022-01-03</w:t>
                  </w:r>
                </w:p>
              </w:tc>
              <w:tc>
                <w:tcPr>
                  <w:tcW w:w="7832" w:type="dxa"/>
                  <w:tcBorders>
                    <w:top w:val="single" w:sz="4" w:space="0" w:color="auto"/>
                    <w:left w:val="single" w:sz="4" w:space="0" w:color="auto"/>
                    <w:bottom w:val="single" w:sz="4" w:space="0" w:color="auto"/>
                    <w:right w:val="single" w:sz="4" w:space="0" w:color="auto"/>
                  </w:tcBorders>
                </w:tcPr>
                <w:p w14:paraId="3B6C24C8" w14:textId="77777777" w:rsidR="009D1CA7" w:rsidRPr="00161D07" w:rsidRDefault="009D1CA7" w:rsidP="009D1CA7">
                  <w:pPr>
                    <w:spacing w:after="0" w:line="240" w:lineRule="auto"/>
                    <w:jc w:val="center"/>
                    <w:rPr>
                      <w:rFonts w:cstheme="minorHAnsi"/>
                      <w:sz w:val="20"/>
                      <w:szCs w:val="20"/>
                    </w:rPr>
                  </w:pPr>
                  <w:r w:rsidRPr="00161D07">
                    <w:rPr>
                      <w:rFonts w:cstheme="minorHAnsi"/>
                      <w:sz w:val="20"/>
                      <w:szCs w:val="20"/>
                    </w:rPr>
                    <w:t>Aktualizacja -  dodanie informacji dotyczącej stosowania „Przyborników” na szwalni</w:t>
                  </w:r>
                </w:p>
              </w:tc>
            </w:tr>
            <w:tr w:rsidR="009D1CA7" w:rsidRPr="0002721F" w14:paraId="32CDE966" w14:textId="77777777" w:rsidTr="00F84AAC">
              <w:trPr>
                <w:trHeight w:val="131"/>
                <w:jc w:val="center"/>
              </w:trPr>
              <w:tc>
                <w:tcPr>
                  <w:tcW w:w="1304" w:type="dxa"/>
                  <w:tcBorders>
                    <w:top w:val="single" w:sz="4" w:space="0" w:color="auto"/>
                    <w:left w:val="single" w:sz="4" w:space="0" w:color="auto"/>
                    <w:bottom w:val="single" w:sz="4" w:space="0" w:color="auto"/>
                    <w:right w:val="single" w:sz="4" w:space="0" w:color="auto"/>
                  </w:tcBorders>
                </w:tcPr>
                <w:p w14:paraId="2B909343" w14:textId="493D5E37" w:rsidR="009D1CA7" w:rsidRPr="0002721F" w:rsidRDefault="009D1CA7" w:rsidP="009D1CA7">
                  <w:pPr>
                    <w:spacing w:after="0" w:line="240" w:lineRule="auto"/>
                    <w:jc w:val="center"/>
                    <w:rPr>
                      <w:rFonts w:cstheme="minorHAnsi"/>
                      <w:sz w:val="20"/>
                      <w:szCs w:val="20"/>
                    </w:rPr>
                  </w:pPr>
                  <w:r>
                    <w:rPr>
                      <w:rFonts w:cstheme="minorHAnsi"/>
                      <w:sz w:val="20"/>
                      <w:szCs w:val="20"/>
                    </w:rPr>
                    <w:t>⑥</w:t>
                  </w:r>
                </w:p>
              </w:tc>
              <w:tc>
                <w:tcPr>
                  <w:tcW w:w="1276" w:type="dxa"/>
                  <w:tcBorders>
                    <w:top w:val="single" w:sz="4" w:space="0" w:color="auto"/>
                    <w:left w:val="single" w:sz="4" w:space="0" w:color="auto"/>
                    <w:bottom w:val="single" w:sz="4" w:space="0" w:color="auto"/>
                    <w:right w:val="single" w:sz="4" w:space="0" w:color="auto"/>
                  </w:tcBorders>
                </w:tcPr>
                <w:p w14:paraId="646E4E53" w14:textId="77777777" w:rsidR="009D1CA7" w:rsidRPr="0002721F" w:rsidRDefault="009D1CA7" w:rsidP="009D1CA7">
                  <w:pPr>
                    <w:spacing w:after="0" w:line="240" w:lineRule="auto"/>
                    <w:jc w:val="center"/>
                    <w:rPr>
                      <w:rFonts w:cstheme="minorHAnsi"/>
                      <w:sz w:val="20"/>
                      <w:szCs w:val="20"/>
                    </w:rPr>
                  </w:pPr>
                  <w:r>
                    <w:rPr>
                      <w:rFonts w:cstheme="minorHAnsi"/>
                      <w:sz w:val="20"/>
                      <w:szCs w:val="20"/>
                    </w:rPr>
                    <w:t>2023-03-22</w:t>
                  </w:r>
                </w:p>
              </w:tc>
              <w:tc>
                <w:tcPr>
                  <w:tcW w:w="7832" w:type="dxa"/>
                  <w:tcBorders>
                    <w:top w:val="single" w:sz="4" w:space="0" w:color="auto"/>
                    <w:left w:val="single" w:sz="4" w:space="0" w:color="auto"/>
                    <w:bottom w:val="single" w:sz="4" w:space="0" w:color="auto"/>
                    <w:right w:val="single" w:sz="4" w:space="0" w:color="auto"/>
                  </w:tcBorders>
                </w:tcPr>
                <w:p w14:paraId="76BFAFF3" w14:textId="77777777" w:rsidR="009D1CA7" w:rsidRPr="0002721F" w:rsidRDefault="009D1CA7" w:rsidP="009D1CA7">
                  <w:pPr>
                    <w:spacing w:after="0" w:line="240" w:lineRule="auto"/>
                    <w:jc w:val="center"/>
                    <w:rPr>
                      <w:rFonts w:cstheme="minorHAnsi"/>
                      <w:sz w:val="20"/>
                      <w:szCs w:val="20"/>
                    </w:rPr>
                  </w:pPr>
                  <w:r w:rsidRPr="00161D07">
                    <w:rPr>
                      <w:rFonts w:cstheme="minorHAnsi"/>
                      <w:sz w:val="20"/>
                      <w:szCs w:val="20"/>
                    </w:rPr>
                    <w:t xml:space="preserve">Aktualizacja -  </w:t>
                  </w:r>
                  <w:r>
                    <w:rPr>
                      <w:rFonts w:cstheme="minorHAnsi"/>
                      <w:sz w:val="20"/>
                      <w:szCs w:val="20"/>
                    </w:rPr>
                    <w:t xml:space="preserve">numeracji i obsługi tablic cieni </w:t>
                  </w:r>
                </w:p>
              </w:tc>
            </w:tr>
            <w:tr w:rsidR="009D1CA7" w:rsidRPr="0002721F" w14:paraId="6D917342" w14:textId="77777777" w:rsidTr="00F84AAC">
              <w:trPr>
                <w:trHeight w:val="131"/>
                <w:jc w:val="center"/>
              </w:trPr>
              <w:tc>
                <w:tcPr>
                  <w:tcW w:w="1304" w:type="dxa"/>
                  <w:tcBorders>
                    <w:top w:val="single" w:sz="4" w:space="0" w:color="auto"/>
                    <w:left w:val="single" w:sz="4" w:space="0" w:color="auto"/>
                    <w:bottom w:val="single" w:sz="4" w:space="0" w:color="auto"/>
                    <w:right w:val="single" w:sz="4" w:space="0" w:color="auto"/>
                  </w:tcBorders>
                </w:tcPr>
                <w:p w14:paraId="2171F939" w14:textId="40FEF68B" w:rsidR="009D1CA7" w:rsidRDefault="009D1CA7" w:rsidP="009D1CA7">
                  <w:pPr>
                    <w:tabs>
                      <w:tab w:val="left" w:pos="210"/>
                      <w:tab w:val="center" w:pos="544"/>
                    </w:tabs>
                    <w:spacing w:after="0" w:line="240" w:lineRule="auto"/>
                    <w:jc w:val="center"/>
                    <w:rPr>
                      <w:rFonts w:cstheme="minorHAnsi"/>
                      <w:sz w:val="20"/>
                      <w:szCs w:val="20"/>
                    </w:rPr>
                  </w:pPr>
                  <w:r>
                    <w:rPr>
                      <w:rFonts w:cstheme="minorHAnsi"/>
                      <w:sz w:val="20"/>
                      <w:szCs w:val="20"/>
                    </w:rPr>
                    <w:t>⑦</w:t>
                  </w:r>
                </w:p>
              </w:tc>
              <w:tc>
                <w:tcPr>
                  <w:tcW w:w="1276" w:type="dxa"/>
                  <w:tcBorders>
                    <w:top w:val="single" w:sz="4" w:space="0" w:color="auto"/>
                    <w:left w:val="single" w:sz="4" w:space="0" w:color="auto"/>
                    <w:bottom w:val="single" w:sz="4" w:space="0" w:color="auto"/>
                    <w:right w:val="single" w:sz="4" w:space="0" w:color="auto"/>
                  </w:tcBorders>
                </w:tcPr>
                <w:p w14:paraId="2C72B4E8" w14:textId="529C7417" w:rsidR="009D1CA7" w:rsidRDefault="009D1CA7" w:rsidP="009D1CA7">
                  <w:pPr>
                    <w:spacing w:after="0" w:line="240" w:lineRule="auto"/>
                    <w:jc w:val="center"/>
                    <w:rPr>
                      <w:rFonts w:cstheme="minorHAnsi"/>
                      <w:sz w:val="20"/>
                      <w:szCs w:val="20"/>
                    </w:rPr>
                  </w:pPr>
                  <w:r>
                    <w:rPr>
                      <w:rFonts w:cstheme="minorHAnsi"/>
                      <w:sz w:val="20"/>
                      <w:szCs w:val="20"/>
                    </w:rPr>
                    <w:t>2023-06-06</w:t>
                  </w:r>
                </w:p>
              </w:tc>
              <w:tc>
                <w:tcPr>
                  <w:tcW w:w="7832" w:type="dxa"/>
                  <w:tcBorders>
                    <w:top w:val="single" w:sz="4" w:space="0" w:color="auto"/>
                    <w:left w:val="single" w:sz="4" w:space="0" w:color="auto"/>
                    <w:bottom w:val="single" w:sz="4" w:space="0" w:color="auto"/>
                    <w:right w:val="single" w:sz="4" w:space="0" w:color="auto"/>
                  </w:tcBorders>
                </w:tcPr>
                <w:p w14:paraId="479300C5" w14:textId="42A48164" w:rsidR="009D1CA7" w:rsidRPr="00161D07" w:rsidRDefault="009D1CA7" w:rsidP="009D1CA7">
                  <w:pPr>
                    <w:spacing w:after="0" w:line="240" w:lineRule="auto"/>
                    <w:jc w:val="center"/>
                    <w:rPr>
                      <w:rFonts w:cstheme="minorHAnsi"/>
                      <w:sz w:val="20"/>
                      <w:szCs w:val="20"/>
                    </w:rPr>
                  </w:pPr>
                  <w:r>
                    <w:rPr>
                      <w:rFonts w:cstheme="minorHAnsi"/>
                      <w:sz w:val="20"/>
                      <w:szCs w:val="20"/>
                    </w:rPr>
                    <w:t>Aktualizacja – dodano przyborniki w obszarze przygotowania</w:t>
                  </w:r>
                </w:p>
              </w:tc>
            </w:tr>
            <w:tr w:rsidR="009D1CA7" w:rsidRPr="0002721F" w14:paraId="6638245B" w14:textId="77777777" w:rsidTr="00F84AAC">
              <w:trPr>
                <w:trHeight w:val="131"/>
                <w:jc w:val="center"/>
              </w:trPr>
              <w:tc>
                <w:tcPr>
                  <w:tcW w:w="1304" w:type="dxa"/>
                  <w:tcBorders>
                    <w:top w:val="single" w:sz="4" w:space="0" w:color="auto"/>
                    <w:left w:val="single" w:sz="4" w:space="0" w:color="auto"/>
                    <w:bottom w:val="single" w:sz="4" w:space="0" w:color="auto"/>
                    <w:right w:val="single" w:sz="4" w:space="0" w:color="auto"/>
                  </w:tcBorders>
                </w:tcPr>
                <w:p w14:paraId="499BA86E" w14:textId="4D7B918B" w:rsidR="009D1CA7" w:rsidRDefault="009D1CA7" w:rsidP="009D1CA7">
                  <w:pPr>
                    <w:tabs>
                      <w:tab w:val="left" w:pos="210"/>
                      <w:tab w:val="center" w:pos="544"/>
                    </w:tabs>
                    <w:spacing w:after="0" w:line="240" w:lineRule="auto"/>
                    <w:jc w:val="center"/>
                    <w:rPr>
                      <w:rFonts w:cstheme="minorHAnsi"/>
                      <w:sz w:val="20"/>
                      <w:szCs w:val="20"/>
                    </w:rPr>
                  </w:pPr>
                  <w:r>
                    <w:rPr>
                      <w:rFonts w:cstheme="minorHAnsi"/>
                      <w:sz w:val="20"/>
                      <w:szCs w:val="20"/>
                    </w:rPr>
                    <w:t>8</w:t>
                  </w:r>
                </w:p>
              </w:tc>
              <w:tc>
                <w:tcPr>
                  <w:tcW w:w="1276" w:type="dxa"/>
                  <w:tcBorders>
                    <w:top w:val="single" w:sz="4" w:space="0" w:color="auto"/>
                    <w:left w:val="single" w:sz="4" w:space="0" w:color="auto"/>
                    <w:bottom w:val="single" w:sz="4" w:space="0" w:color="auto"/>
                    <w:right w:val="single" w:sz="4" w:space="0" w:color="auto"/>
                  </w:tcBorders>
                </w:tcPr>
                <w:p w14:paraId="73995960" w14:textId="335A9F97" w:rsidR="009D1CA7" w:rsidRDefault="009D1CA7" w:rsidP="009D1CA7">
                  <w:pPr>
                    <w:spacing w:after="0" w:line="240" w:lineRule="auto"/>
                    <w:jc w:val="center"/>
                    <w:rPr>
                      <w:rFonts w:cstheme="minorHAnsi"/>
                      <w:sz w:val="20"/>
                      <w:szCs w:val="20"/>
                    </w:rPr>
                  </w:pPr>
                  <w:r>
                    <w:rPr>
                      <w:rFonts w:cstheme="minorHAnsi"/>
                      <w:sz w:val="20"/>
                      <w:szCs w:val="20"/>
                    </w:rPr>
                    <w:t>2023-07-19</w:t>
                  </w:r>
                </w:p>
              </w:tc>
              <w:tc>
                <w:tcPr>
                  <w:tcW w:w="7832" w:type="dxa"/>
                  <w:tcBorders>
                    <w:top w:val="single" w:sz="4" w:space="0" w:color="auto"/>
                    <w:left w:val="single" w:sz="4" w:space="0" w:color="auto"/>
                    <w:bottom w:val="single" w:sz="4" w:space="0" w:color="auto"/>
                    <w:right w:val="single" w:sz="4" w:space="0" w:color="auto"/>
                  </w:tcBorders>
                </w:tcPr>
                <w:p w14:paraId="5D06BAC6" w14:textId="4BC9278C" w:rsidR="009D1CA7" w:rsidRDefault="009D1CA7" w:rsidP="009D1CA7">
                  <w:pPr>
                    <w:spacing w:after="0" w:line="240" w:lineRule="auto"/>
                    <w:jc w:val="center"/>
                    <w:rPr>
                      <w:rFonts w:cstheme="minorHAnsi"/>
                      <w:sz w:val="20"/>
                      <w:szCs w:val="20"/>
                    </w:rPr>
                  </w:pPr>
                  <w:r>
                    <w:rPr>
                      <w:rFonts w:cstheme="minorHAnsi"/>
                      <w:sz w:val="20"/>
                      <w:szCs w:val="20"/>
                    </w:rPr>
                    <w:t>D</w:t>
                  </w:r>
                  <w:r w:rsidRPr="00F20386">
                    <w:rPr>
                      <w:rFonts w:cstheme="minorHAnsi"/>
                      <w:sz w:val="20"/>
                      <w:szCs w:val="20"/>
                    </w:rPr>
                    <w:t>odano</w:t>
                  </w:r>
                  <w:r>
                    <w:rPr>
                      <w:rFonts w:cstheme="minorHAnsi"/>
                      <w:sz w:val="20"/>
                      <w:szCs w:val="20"/>
                    </w:rPr>
                    <w:t xml:space="preserve"> 7.13-</w:t>
                  </w:r>
                  <w:r w:rsidRPr="000E7A82">
                    <w:rPr>
                      <w:rFonts w:cs="Calibri"/>
                      <w:bCs/>
                      <w:sz w:val="20"/>
                      <w:szCs w:val="20"/>
                    </w:rPr>
                    <w:t>7.14</w:t>
                  </w:r>
                  <w:r w:rsidRPr="007660A0">
                    <w:rPr>
                      <w:rFonts w:cs="Calibri"/>
                      <w:bCs/>
                    </w:rPr>
                    <w:t xml:space="preserve"> </w:t>
                  </w:r>
                  <w:r w:rsidRPr="00F20386">
                    <w:rPr>
                      <w:rFonts w:cstheme="minorHAnsi"/>
                      <w:sz w:val="20"/>
                      <w:szCs w:val="20"/>
                    </w:rPr>
                    <w:t xml:space="preserve"> przyborniki w obszarze przygotowania</w:t>
                  </w:r>
                  <w:r>
                    <w:rPr>
                      <w:rFonts w:cstheme="minorHAnsi"/>
                      <w:sz w:val="20"/>
                      <w:szCs w:val="20"/>
                    </w:rPr>
                    <w:t xml:space="preserve">, usunięcie opłaty. </w:t>
                  </w:r>
                </w:p>
              </w:tc>
            </w:tr>
            <w:tr w:rsidR="006D292B" w:rsidRPr="0002721F" w14:paraId="1F387A0D" w14:textId="77777777" w:rsidTr="00F84AAC">
              <w:trPr>
                <w:trHeight w:val="131"/>
                <w:jc w:val="center"/>
              </w:trPr>
              <w:tc>
                <w:tcPr>
                  <w:tcW w:w="1304" w:type="dxa"/>
                  <w:tcBorders>
                    <w:top w:val="single" w:sz="4" w:space="0" w:color="auto"/>
                    <w:left w:val="single" w:sz="4" w:space="0" w:color="auto"/>
                    <w:bottom w:val="single" w:sz="4" w:space="0" w:color="auto"/>
                    <w:right w:val="single" w:sz="4" w:space="0" w:color="auto"/>
                  </w:tcBorders>
                </w:tcPr>
                <w:p w14:paraId="0EF5FEC0" w14:textId="60B56C3F" w:rsidR="006D292B" w:rsidRDefault="006D292B" w:rsidP="006D292B">
                  <w:pPr>
                    <w:tabs>
                      <w:tab w:val="left" w:pos="210"/>
                      <w:tab w:val="center" w:pos="544"/>
                    </w:tabs>
                    <w:spacing w:after="0" w:line="240" w:lineRule="auto"/>
                    <w:jc w:val="center"/>
                    <w:rPr>
                      <w:rFonts w:cstheme="minorHAnsi"/>
                      <w:sz w:val="20"/>
                      <w:szCs w:val="20"/>
                    </w:rPr>
                  </w:pPr>
                  <w:r>
                    <w:rPr>
                      <w:rFonts w:cstheme="minorHAnsi"/>
                      <w:sz w:val="20"/>
                      <w:szCs w:val="20"/>
                    </w:rPr>
                    <w:t>9</w:t>
                  </w:r>
                </w:p>
              </w:tc>
              <w:tc>
                <w:tcPr>
                  <w:tcW w:w="1276" w:type="dxa"/>
                  <w:tcBorders>
                    <w:top w:val="single" w:sz="4" w:space="0" w:color="auto"/>
                    <w:left w:val="single" w:sz="4" w:space="0" w:color="auto"/>
                    <w:bottom w:val="single" w:sz="4" w:space="0" w:color="auto"/>
                    <w:right w:val="single" w:sz="4" w:space="0" w:color="auto"/>
                  </w:tcBorders>
                </w:tcPr>
                <w:p w14:paraId="0E3AD09D" w14:textId="2C5634FB" w:rsidR="006D292B" w:rsidRDefault="006D292B" w:rsidP="006D292B">
                  <w:pPr>
                    <w:spacing w:after="0" w:line="240" w:lineRule="auto"/>
                    <w:jc w:val="center"/>
                    <w:rPr>
                      <w:rFonts w:cstheme="minorHAnsi"/>
                      <w:sz w:val="20"/>
                      <w:szCs w:val="20"/>
                    </w:rPr>
                  </w:pPr>
                  <w:r>
                    <w:rPr>
                      <w:rFonts w:cstheme="minorHAnsi"/>
                      <w:sz w:val="20"/>
                      <w:szCs w:val="20"/>
                    </w:rPr>
                    <w:t>2023-09-13</w:t>
                  </w:r>
                </w:p>
              </w:tc>
              <w:tc>
                <w:tcPr>
                  <w:tcW w:w="7832" w:type="dxa"/>
                  <w:tcBorders>
                    <w:top w:val="single" w:sz="4" w:space="0" w:color="auto"/>
                    <w:left w:val="single" w:sz="4" w:space="0" w:color="auto"/>
                    <w:bottom w:val="single" w:sz="4" w:space="0" w:color="auto"/>
                    <w:right w:val="single" w:sz="4" w:space="0" w:color="auto"/>
                  </w:tcBorders>
                </w:tcPr>
                <w:p w14:paraId="0161C7BE" w14:textId="62F94AE4" w:rsidR="006D292B" w:rsidRDefault="006D292B" w:rsidP="006D292B">
                  <w:pPr>
                    <w:spacing w:after="0" w:line="240" w:lineRule="auto"/>
                    <w:jc w:val="center"/>
                    <w:rPr>
                      <w:rFonts w:cstheme="minorHAnsi"/>
                      <w:sz w:val="20"/>
                      <w:szCs w:val="20"/>
                    </w:rPr>
                  </w:pPr>
                  <w:r w:rsidRPr="006D292B">
                    <w:rPr>
                      <w:rFonts w:cstheme="minorHAnsi"/>
                      <w:sz w:val="20"/>
                      <w:szCs w:val="20"/>
                    </w:rPr>
                    <w:t xml:space="preserve">Zniszczenie /Wymiana    </w:t>
                  </w:r>
                  <w:r>
                    <w:rPr>
                      <w:rFonts w:cstheme="minorHAnsi"/>
                      <w:sz w:val="20"/>
                      <w:szCs w:val="20"/>
                    </w:rPr>
                    <w:t xml:space="preserve">- postepowanie </w:t>
                  </w:r>
                  <w:r w:rsidRPr="006D292B">
                    <w:rPr>
                      <w:rFonts w:cstheme="minorHAnsi"/>
                      <w:sz w:val="20"/>
                      <w:szCs w:val="20"/>
                    </w:rPr>
                    <w:t xml:space="preserve"> </w:t>
                  </w:r>
                </w:p>
              </w:tc>
            </w:tr>
          </w:tbl>
          <w:p w14:paraId="207FCC18" w14:textId="77777777" w:rsidR="009D1CA7" w:rsidRDefault="009D1CA7" w:rsidP="009D1CA7">
            <w:pPr>
              <w:spacing w:line="240" w:lineRule="auto"/>
            </w:pPr>
          </w:p>
        </w:tc>
      </w:tr>
      <w:tr w:rsidR="009D1CA7" w:rsidRPr="00294467" w14:paraId="0347966F" w14:textId="77777777" w:rsidTr="00261BE9">
        <w:trPr>
          <w:trHeight w:val="506"/>
          <w:jc w:val="center"/>
        </w:trPr>
        <w:tc>
          <w:tcPr>
            <w:tcW w:w="0" w:type="auto"/>
            <w:gridSpan w:val="2"/>
            <w:tcBorders>
              <w:top w:val="nil"/>
              <w:left w:val="nil"/>
              <w:bottom w:val="nil"/>
              <w:right w:val="nil"/>
            </w:tcBorders>
          </w:tcPr>
          <w:p w14:paraId="6CFEBA8D" w14:textId="77777777" w:rsidR="009D1CA7" w:rsidRPr="0002721F" w:rsidRDefault="009D1CA7" w:rsidP="009D1CA7">
            <w:pPr>
              <w:spacing w:after="0" w:line="240" w:lineRule="auto"/>
              <w:jc w:val="center"/>
              <w:rPr>
                <w:rFonts w:cstheme="minorHAnsi"/>
                <w:b/>
              </w:rPr>
            </w:pPr>
          </w:p>
        </w:tc>
      </w:tr>
    </w:tbl>
    <w:p w14:paraId="6C62C051" w14:textId="77777777" w:rsidR="004F5592" w:rsidRPr="00F47156" w:rsidRDefault="00F72BEA" w:rsidP="00473488">
      <w:pPr>
        <w:pStyle w:val="Akapitzlist"/>
        <w:numPr>
          <w:ilvl w:val="0"/>
          <w:numId w:val="21"/>
        </w:numPr>
        <w:spacing w:after="0" w:line="240" w:lineRule="auto"/>
        <w:rPr>
          <w:rFonts w:cs="Calibri"/>
        </w:rPr>
      </w:pPr>
      <w:r w:rsidRPr="00F47156">
        <w:rPr>
          <w:rFonts w:cs="Calibri"/>
        </w:rPr>
        <w:t>Narzędzia podlegają nadzorowi</w:t>
      </w:r>
      <w:r w:rsidR="004F5592" w:rsidRPr="00F47156">
        <w:rPr>
          <w:rFonts w:cs="Calibri"/>
        </w:rPr>
        <w:t xml:space="preserve"> w zakresie wyznaczonym przez Kierownika Działu Utrzymania Ruchu. </w:t>
      </w:r>
    </w:p>
    <w:p w14:paraId="2378D2C6" w14:textId="77777777" w:rsidR="00742401" w:rsidRPr="00F47156" w:rsidRDefault="00742401" w:rsidP="004F5592">
      <w:pPr>
        <w:pStyle w:val="Akapitzlist"/>
        <w:numPr>
          <w:ilvl w:val="0"/>
          <w:numId w:val="21"/>
        </w:numPr>
        <w:spacing w:after="0" w:line="240" w:lineRule="auto"/>
        <w:rPr>
          <w:rFonts w:cs="Calibri"/>
        </w:rPr>
      </w:pPr>
      <w:r w:rsidRPr="00F47156">
        <w:rPr>
          <w:rFonts w:cs="Calibri"/>
        </w:rPr>
        <w:t>Narzędzia niebezpieczne podlegają nadzorowi w zakresie wyznaczonym przez Kierownika Działu Zapewnienia Jakości.</w:t>
      </w:r>
    </w:p>
    <w:p w14:paraId="6D3ABD55" w14:textId="77777777" w:rsidR="0014270E" w:rsidRPr="0098347E" w:rsidRDefault="0014270E" w:rsidP="0098347E">
      <w:pPr>
        <w:pStyle w:val="Akapitzlist"/>
        <w:numPr>
          <w:ilvl w:val="0"/>
          <w:numId w:val="21"/>
        </w:numPr>
        <w:spacing w:after="0" w:line="240" w:lineRule="auto"/>
        <w:rPr>
          <w:rFonts w:cs="Calibri"/>
          <w:i/>
        </w:rPr>
      </w:pPr>
      <w:r w:rsidRPr="00F47156">
        <w:rPr>
          <w:rFonts w:cs="Calibri"/>
        </w:rPr>
        <w:t>Narzędzia kontrolne podlegają nadzorowi w zakresie wyznaczonym przez Kierownika Działu Zapewnienia Jakości. Opis nadzoru nad narzędziami kontrolnymi regulowany jest osobną instrukcją</w:t>
      </w:r>
      <w:r w:rsidR="008F3D27">
        <w:rPr>
          <w:rFonts w:cs="Calibri"/>
        </w:rPr>
        <w:t xml:space="preserve"> </w:t>
      </w:r>
      <w:r w:rsidR="0098347E" w:rsidRPr="0098347E">
        <w:rPr>
          <w:rFonts w:cs="Calibri"/>
          <w:i/>
        </w:rPr>
        <w:t>S01_P01_I01_Z01 – Instrukcja zarządzania narzędziami kontrolnymi wewnętrznymi</w:t>
      </w:r>
      <w:r w:rsidR="0098347E">
        <w:rPr>
          <w:rFonts w:cs="Calibri"/>
        </w:rPr>
        <w:t xml:space="preserve"> oraz </w:t>
      </w:r>
      <w:r w:rsidR="0098347E" w:rsidRPr="0098347E">
        <w:rPr>
          <w:rFonts w:cs="Calibri"/>
          <w:i/>
        </w:rPr>
        <w:t>S01_P01_I01_Z02 – Instrukcja zarządzania narzędziami kontrolnymi zewnętrznymi</w:t>
      </w:r>
    </w:p>
    <w:p w14:paraId="017E6A0E" w14:textId="77777777" w:rsidR="00742401" w:rsidRPr="00F47156" w:rsidRDefault="00742401" w:rsidP="004F5592">
      <w:pPr>
        <w:pStyle w:val="Akapitzlist"/>
        <w:numPr>
          <w:ilvl w:val="0"/>
          <w:numId w:val="21"/>
        </w:numPr>
        <w:spacing w:after="0" w:line="240" w:lineRule="auto"/>
        <w:rPr>
          <w:rFonts w:cs="Calibri"/>
        </w:rPr>
      </w:pPr>
      <w:r w:rsidRPr="00F47156">
        <w:rPr>
          <w:rFonts w:cs="Calibri"/>
        </w:rPr>
        <w:t>Rejestr narzędzi</w:t>
      </w:r>
    </w:p>
    <w:p w14:paraId="69B75E72" w14:textId="77777777" w:rsidR="00316D54" w:rsidRPr="00F47156" w:rsidRDefault="00F72BEA" w:rsidP="00747636">
      <w:pPr>
        <w:spacing w:after="0" w:line="240" w:lineRule="auto"/>
        <w:rPr>
          <w:rFonts w:cstheme="minorHAnsi"/>
          <w:i/>
          <w:u w:val="single"/>
        </w:rPr>
      </w:pPr>
      <w:r w:rsidRPr="00F47156">
        <w:rPr>
          <w:rFonts w:cs="Calibri"/>
        </w:rPr>
        <w:t>P</w:t>
      </w:r>
      <w:r w:rsidR="00742401" w:rsidRPr="00F47156">
        <w:rPr>
          <w:rFonts w:cs="Calibri"/>
        </w:rPr>
        <w:t>rowadzony jest rejestr narzędzi</w:t>
      </w:r>
      <w:r w:rsidR="0098347E" w:rsidRPr="0098347E">
        <w:rPr>
          <w:rFonts w:ascii="Calibri" w:hAnsi="Calibri" w:cs="Calibri"/>
          <w:i/>
          <w:sz w:val="20"/>
          <w:szCs w:val="20"/>
          <w:u w:val="single"/>
        </w:rPr>
        <w:t xml:space="preserve"> </w:t>
      </w:r>
      <w:r w:rsidR="000A22C8" w:rsidRPr="00766157">
        <w:rPr>
          <w:rFonts w:ascii="Calibri" w:hAnsi="Calibri" w:cs="Calibri"/>
          <w:i/>
          <w:sz w:val="20"/>
          <w:szCs w:val="20"/>
        </w:rPr>
        <w:t>S04_P02_I01</w:t>
      </w:r>
      <w:r w:rsidR="0098347E" w:rsidRPr="00766157">
        <w:rPr>
          <w:rFonts w:ascii="Calibri" w:hAnsi="Calibri" w:cs="Calibri"/>
          <w:i/>
          <w:sz w:val="20"/>
          <w:szCs w:val="20"/>
        </w:rPr>
        <w:t xml:space="preserve">_Z02 </w:t>
      </w:r>
      <w:r w:rsidR="00747636" w:rsidRPr="00766157">
        <w:rPr>
          <w:rFonts w:ascii="Calibri" w:hAnsi="Calibri" w:cs="Calibri"/>
          <w:i/>
        </w:rPr>
        <w:t xml:space="preserve">– </w:t>
      </w:r>
      <w:r w:rsidR="00747636" w:rsidRPr="00766157">
        <w:rPr>
          <w:rFonts w:cstheme="minorHAnsi"/>
          <w:i/>
        </w:rPr>
        <w:t xml:space="preserve">Rejestr narzędzi oraz wykaz miejsc </w:t>
      </w:r>
      <w:r w:rsidR="000F4F55" w:rsidRPr="00766157">
        <w:rPr>
          <w:rFonts w:cstheme="minorHAnsi"/>
          <w:i/>
        </w:rPr>
        <w:t>użytkowania</w:t>
      </w:r>
    </w:p>
    <w:p w14:paraId="3AAF2092" w14:textId="77777777" w:rsidR="00742401" w:rsidRPr="00F47156" w:rsidRDefault="00742401" w:rsidP="00742401">
      <w:pPr>
        <w:pStyle w:val="Akapitzlist"/>
        <w:numPr>
          <w:ilvl w:val="1"/>
          <w:numId w:val="21"/>
        </w:numPr>
        <w:spacing w:after="0" w:line="240" w:lineRule="auto"/>
        <w:rPr>
          <w:rFonts w:cs="Calibri"/>
        </w:rPr>
      </w:pPr>
      <w:r w:rsidRPr="00F47156">
        <w:rPr>
          <w:rFonts w:cs="Calibri"/>
        </w:rPr>
        <w:t>W rejestrze wskazywana jest ilość narzędzi na stanie, rodzaj, typ (niebezpieczne/zwykłe), numer identyfikacyjny, miejsce użytkowania, odpowiedzialny.</w:t>
      </w:r>
    </w:p>
    <w:p w14:paraId="6B814838" w14:textId="77777777" w:rsidR="004F5592" w:rsidRPr="00F47156" w:rsidRDefault="004F5592" w:rsidP="004F5592">
      <w:pPr>
        <w:pStyle w:val="Akapitzlist"/>
        <w:numPr>
          <w:ilvl w:val="0"/>
          <w:numId w:val="21"/>
        </w:numPr>
        <w:spacing w:after="0" w:line="240" w:lineRule="auto"/>
        <w:rPr>
          <w:rFonts w:cs="Calibri"/>
        </w:rPr>
      </w:pPr>
      <w:r w:rsidRPr="00F47156">
        <w:rPr>
          <w:rFonts w:cs="Calibri"/>
        </w:rPr>
        <w:t>Numer narzędzia</w:t>
      </w:r>
    </w:p>
    <w:p w14:paraId="59BC7B9C" w14:textId="77777777" w:rsidR="00F72BEA" w:rsidRPr="00F47156" w:rsidRDefault="00F72BEA" w:rsidP="004F5592">
      <w:pPr>
        <w:pStyle w:val="Akapitzlist"/>
        <w:numPr>
          <w:ilvl w:val="1"/>
          <w:numId w:val="21"/>
        </w:numPr>
        <w:spacing w:after="0" w:line="240" w:lineRule="auto"/>
        <w:rPr>
          <w:rFonts w:cs="Calibri"/>
        </w:rPr>
      </w:pPr>
      <w:r w:rsidRPr="00F47156">
        <w:rPr>
          <w:rFonts w:cs="Calibri"/>
        </w:rPr>
        <w:lastRenderedPageBreak/>
        <w:t>Każde narzędzie oznaczone jest w sposób permanentny specjalnym numerem identyfikującym.</w:t>
      </w:r>
      <w:r w:rsidR="005A3845">
        <w:rPr>
          <w:rFonts w:cs="Calibri"/>
        </w:rPr>
        <w:t xml:space="preserve"> Numer oraz nazwę opisujemy etykietą na tablicach cieni. </w:t>
      </w:r>
    </w:p>
    <w:p w14:paraId="2EDF05D6" w14:textId="77777777" w:rsidR="00F72BEA" w:rsidRPr="00F47156" w:rsidRDefault="00F72BEA" w:rsidP="004F5592">
      <w:pPr>
        <w:pStyle w:val="Akapitzlist"/>
        <w:numPr>
          <w:ilvl w:val="1"/>
          <w:numId w:val="21"/>
        </w:numPr>
        <w:spacing w:after="0" w:line="240" w:lineRule="auto"/>
        <w:rPr>
          <w:rFonts w:cs="Calibri"/>
        </w:rPr>
      </w:pPr>
      <w:r w:rsidRPr="00F47156">
        <w:rPr>
          <w:rFonts w:cs="Calibri"/>
        </w:rPr>
        <w:t>Numer identyfikujący</w:t>
      </w:r>
      <w:r w:rsidR="00953603" w:rsidRPr="00F47156">
        <w:rPr>
          <w:rFonts w:cs="Calibri"/>
        </w:rPr>
        <w:t xml:space="preserve"> narzędzie</w:t>
      </w:r>
      <w:r w:rsidRPr="00F47156">
        <w:rPr>
          <w:rFonts w:cs="Calibri"/>
        </w:rPr>
        <w:t xml:space="preserve"> zbudowany jest w następujący sposób:</w:t>
      </w:r>
    </w:p>
    <w:p w14:paraId="3CEFA761" w14:textId="77777777" w:rsidR="00F214CE" w:rsidRPr="00F47156" w:rsidRDefault="00F214CE" w:rsidP="00F214CE">
      <w:pPr>
        <w:spacing w:after="0" w:line="240" w:lineRule="auto"/>
        <w:ind w:left="720"/>
        <w:rPr>
          <w:rFonts w:cs="Calibri"/>
        </w:rPr>
      </w:pPr>
      <w:r w:rsidRPr="00F47156">
        <w:rPr>
          <w:rFonts w:cs="Calibri"/>
        </w:rPr>
        <w:t>XXX-Y, gdzie:</w:t>
      </w:r>
    </w:p>
    <w:p w14:paraId="50F4F666" w14:textId="77777777" w:rsidR="00F214CE" w:rsidRPr="00572770" w:rsidRDefault="00F214CE" w:rsidP="00F214CE">
      <w:pPr>
        <w:spacing w:after="0" w:line="240" w:lineRule="auto"/>
        <w:ind w:firstLine="708"/>
        <w:rPr>
          <w:rFonts w:cs="Calibri"/>
          <w:b/>
        </w:rPr>
      </w:pPr>
      <w:r w:rsidRPr="00572770">
        <w:rPr>
          <w:rFonts w:cs="Calibri"/>
          <w:b/>
        </w:rPr>
        <w:t>XXX</w:t>
      </w:r>
      <w:r w:rsidRPr="00572770">
        <w:rPr>
          <w:rFonts w:cs="Calibri"/>
          <w:b/>
        </w:rPr>
        <w:tab/>
        <w:t>-</w:t>
      </w:r>
      <w:r w:rsidRPr="00572770">
        <w:rPr>
          <w:rFonts w:cs="Calibri"/>
          <w:b/>
        </w:rPr>
        <w:tab/>
        <w:t>nazwa skrócona obszaru (np. CPM, CPW itd.)</w:t>
      </w:r>
    </w:p>
    <w:p w14:paraId="609D8FCE" w14:textId="77777777" w:rsidR="00F214CE" w:rsidRPr="00572770" w:rsidRDefault="00F214CE" w:rsidP="00F214CE">
      <w:pPr>
        <w:spacing w:after="0" w:line="240" w:lineRule="auto"/>
        <w:ind w:firstLine="708"/>
        <w:rPr>
          <w:rFonts w:cs="Calibri"/>
          <w:b/>
        </w:rPr>
      </w:pPr>
      <w:r w:rsidRPr="00572770">
        <w:rPr>
          <w:rFonts w:cs="Calibri"/>
          <w:b/>
        </w:rPr>
        <w:t>Y</w:t>
      </w:r>
      <w:r w:rsidRPr="00572770">
        <w:rPr>
          <w:rFonts w:cs="Calibri"/>
          <w:b/>
        </w:rPr>
        <w:tab/>
        <w:t>-</w:t>
      </w:r>
      <w:r w:rsidRPr="00572770">
        <w:rPr>
          <w:rFonts w:cs="Calibri"/>
          <w:b/>
        </w:rPr>
        <w:tab/>
        <w:t>indywidualny numer narzędzia</w:t>
      </w:r>
    </w:p>
    <w:p w14:paraId="17A2A921" w14:textId="77777777" w:rsidR="00061187" w:rsidRPr="00F20386" w:rsidRDefault="00F214CE" w:rsidP="00572770">
      <w:pPr>
        <w:pStyle w:val="Akapitzlist"/>
        <w:numPr>
          <w:ilvl w:val="1"/>
          <w:numId w:val="21"/>
        </w:numPr>
        <w:spacing w:after="0" w:line="240" w:lineRule="auto"/>
        <w:rPr>
          <w:rFonts w:cs="Calibri"/>
        </w:rPr>
      </w:pPr>
      <w:r w:rsidRPr="00F20386">
        <w:rPr>
          <w:rFonts w:cs="Calibri"/>
        </w:rPr>
        <w:t>Numery nadawane są kolejno,</w:t>
      </w:r>
      <w:r w:rsidR="00061187" w:rsidRPr="00F20386">
        <w:rPr>
          <w:rFonts w:cs="Calibri"/>
        </w:rPr>
        <w:t xml:space="preserve"> zgodnie z numeracją S04_P02_I01_Z02v1– Grafik kontrolny.xlsx . kolejność </w:t>
      </w:r>
      <w:r w:rsidR="00061187" w:rsidRPr="00F20386">
        <w:rPr>
          <w:rFonts w:cs="Calibri"/>
          <w:b/>
        </w:rPr>
        <w:t>indywidualna numeru narzędzia</w:t>
      </w:r>
      <w:r w:rsidR="00321B5F" w:rsidRPr="00F20386">
        <w:rPr>
          <w:rFonts w:cs="Calibri"/>
          <w:b/>
        </w:rPr>
        <w:t xml:space="preserve"> kolejno Np. nóż następny dla magazynu MAG- 137 </w:t>
      </w:r>
    </w:p>
    <w:p w14:paraId="563F21EA" w14:textId="77777777" w:rsidR="00845312" w:rsidRPr="00F20386" w:rsidRDefault="00845312" w:rsidP="00845312">
      <w:pPr>
        <w:pStyle w:val="Akapitzlist"/>
        <w:numPr>
          <w:ilvl w:val="0"/>
          <w:numId w:val="14"/>
        </w:numPr>
        <w:spacing w:after="0" w:line="240" w:lineRule="auto"/>
        <w:rPr>
          <w:rFonts w:cstheme="minorHAnsi"/>
          <w:sz w:val="20"/>
        </w:rPr>
      </w:pPr>
      <w:r w:rsidRPr="00F20386">
        <w:rPr>
          <w:rFonts w:cs="Calibri"/>
          <w:b/>
        </w:rPr>
        <w:t xml:space="preserve">Numer nadaje </w:t>
      </w:r>
      <w:r w:rsidR="005F23DF" w:rsidRPr="00F20386">
        <w:rPr>
          <w:rFonts w:cstheme="minorHAnsi"/>
          <w:sz w:val="20"/>
        </w:rPr>
        <w:t xml:space="preserve">specjalista </w:t>
      </w:r>
      <w:r w:rsidR="005F23DF" w:rsidRPr="00F20386">
        <w:rPr>
          <w:rFonts w:cs="Calibri"/>
        </w:rPr>
        <w:t>Działu Zapewnienia Jakości</w:t>
      </w:r>
      <w:r w:rsidR="005F23DF" w:rsidRPr="00F20386">
        <w:rPr>
          <w:rFonts w:cstheme="minorHAnsi"/>
          <w:sz w:val="20"/>
        </w:rPr>
        <w:t xml:space="preserve"> </w:t>
      </w:r>
      <w:r w:rsidRPr="00F20386">
        <w:rPr>
          <w:rFonts w:cstheme="minorHAnsi"/>
          <w:sz w:val="20"/>
        </w:rPr>
        <w:t xml:space="preserve">. </w:t>
      </w:r>
    </w:p>
    <w:p w14:paraId="4F05006C" w14:textId="77777777" w:rsidR="00321B5F" w:rsidRPr="00321B5F" w:rsidRDefault="00321B5F" w:rsidP="00321B5F">
      <w:pPr>
        <w:spacing w:after="0" w:line="240" w:lineRule="auto"/>
        <w:ind w:left="360"/>
        <w:rPr>
          <w:rFonts w:cs="Calibri"/>
        </w:rPr>
      </w:pPr>
      <w:r>
        <w:rPr>
          <w:rFonts w:cs="Calibri"/>
          <w:noProof/>
        </w:rPr>
        <w:drawing>
          <wp:inline distT="0" distB="0" distL="0" distR="0" wp14:anchorId="50931B23" wp14:editId="3684E229">
            <wp:extent cx="3238500" cy="3243749"/>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980" cy="3255248"/>
                    </a:xfrm>
                    <a:prstGeom prst="rect">
                      <a:avLst/>
                    </a:prstGeom>
                    <a:noFill/>
                    <a:ln>
                      <a:noFill/>
                    </a:ln>
                  </pic:spPr>
                </pic:pic>
              </a:graphicData>
            </a:graphic>
          </wp:inline>
        </w:drawing>
      </w:r>
    </w:p>
    <w:p w14:paraId="0DEE1717" w14:textId="77777777" w:rsidR="00BC0DE4" w:rsidRPr="00F20386" w:rsidRDefault="00061187" w:rsidP="00572770">
      <w:pPr>
        <w:pStyle w:val="Akapitzlist"/>
        <w:numPr>
          <w:ilvl w:val="1"/>
          <w:numId w:val="21"/>
        </w:numPr>
        <w:spacing w:after="0" w:line="240" w:lineRule="auto"/>
        <w:rPr>
          <w:rFonts w:cs="Calibri"/>
        </w:rPr>
      </w:pPr>
      <w:r w:rsidRPr="00F20386">
        <w:rPr>
          <w:rFonts w:cs="Calibri"/>
        </w:rPr>
        <w:t>Numery n</w:t>
      </w:r>
      <w:r w:rsidR="00F214CE" w:rsidRPr="00F20386">
        <w:rPr>
          <w:rFonts w:cs="Calibri"/>
        </w:rPr>
        <w:t>arzędzi wycofywanych z obiegu nie są wykorzystywane ponownie</w:t>
      </w:r>
      <w:r w:rsidR="00747636" w:rsidRPr="00F20386">
        <w:rPr>
          <w:rFonts w:cs="Calibri"/>
        </w:rPr>
        <w:t>.</w:t>
      </w:r>
      <w:r w:rsidR="00572770" w:rsidRPr="00F20386">
        <w:rPr>
          <w:rFonts w:cs="Calibri"/>
        </w:rPr>
        <w:t xml:space="preserve"> </w:t>
      </w:r>
      <w:r w:rsidR="00657266" w:rsidRPr="00F20386">
        <w:rPr>
          <w:rFonts w:cs="Calibri"/>
        </w:rPr>
        <w:t xml:space="preserve">Wszystkie narzędzia są oddane do Działu Utrzymania Ruch i po przekazaniu raz w miesiącu utylizowane przez Dział Jakości.  </w:t>
      </w:r>
    </w:p>
    <w:p w14:paraId="01F87765" w14:textId="77777777" w:rsidR="00321B5F" w:rsidRPr="00F20386" w:rsidRDefault="00321B5F" w:rsidP="00321B5F">
      <w:pPr>
        <w:pStyle w:val="Akapitzlist"/>
        <w:numPr>
          <w:ilvl w:val="1"/>
          <w:numId w:val="21"/>
        </w:numPr>
        <w:spacing w:after="0" w:line="240" w:lineRule="auto"/>
        <w:rPr>
          <w:rFonts w:cs="Calibri"/>
        </w:rPr>
      </w:pPr>
      <w:r w:rsidRPr="00F20386">
        <w:rPr>
          <w:rFonts w:cs="Calibri"/>
        </w:rPr>
        <w:t>Numery narzędzi kontrolnych opisujemy zgodnie z  S01_P01_I01_Z01v1  – Grafik wzorcowania</w:t>
      </w:r>
    </w:p>
    <w:p w14:paraId="34090D59" w14:textId="77777777" w:rsidR="00E21FC9" w:rsidRPr="00F20386" w:rsidRDefault="000F4F55" w:rsidP="00E21FC9">
      <w:pPr>
        <w:pStyle w:val="Akapitzlist"/>
        <w:numPr>
          <w:ilvl w:val="1"/>
          <w:numId w:val="21"/>
        </w:numPr>
        <w:spacing w:after="0" w:line="240" w:lineRule="auto"/>
        <w:rPr>
          <w:rFonts w:cs="Calibri"/>
        </w:rPr>
      </w:pPr>
      <w:r w:rsidRPr="00F20386">
        <w:rPr>
          <w:rFonts w:cs="Calibri"/>
        </w:rPr>
        <w:t>W gablocie zna</w:t>
      </w:r>
      <w:r w:rsidR="00572770" w:rsidRPr="00F20386">
        <w:rPr>
          <w:rFonts w:cs="Calibri"/>
        </w:rPr>
        <w:t xml:space="preserve">jdują się numery, które </w:t>
      </w:r>
      <w:r w:rsidR="00321B5F" w:rsidRPr="00F20386">
        <w:rPr>
          <w:rFonts w:cs="Calibri"/>
        </w:rPr>
        <w:t>zmieniamy</w:t>
      </w:r>
      <w:r w:rsidR="00572770" w:rsidRPr="00F20386">
        <w:rPr>
          <w:rFonts w:cs="Calibri"/>
        </w:rPr>
        <w:t xml:space="preserve"> zgodnie z zmiana </w:t>
      </w:r>
      <w:r w:rsidR="00061187" w:rsidRPr="00F20386">
        <w:rPr>
          <w:rFonts w:cs="Calibri"/>
        </w:rPr>
        <w:t>numeracji</w:t>
      </w:r>
      <w:r w:rsidRPr="00F20386">
        <w:rPr>
          <w:rFonts w:cs="Calibri"/>
        </w:rPr>
        <w:t>.</w:t>
      </w:r>
    </w:p>
    <w:p w14:paraId="5A51D6E4" w14:textId="77777777" w:rsidR="00B1688B" w:rsidRDefault="00B1688B" w:rsidP="00B1688B">
      <w:pPr>
        <w:spacing w:after="0" w:line="240" w:lineRule="auto"/>
        <w:rPr>
          <w:rFonts w:cs="Calibri"/>
          <w:highlight w:val="yellow"/>
        </w:rPr>
      </w:pPr>
    </w:p>
    <w:p w14:paraId="7573A765" w14:textId="73903386" w:rsidR="00B1688B" w:rsidRPr="006D292B" w:rsidRDefault="00B1688B" w:rsidP="006D292B">
      <w:pPr>
        <w:pStyle w:val="Akapitzlist"/>
        <w:spacing w:after="0" w:line="240" w:lineRule="auto"/>
        <w:ind w:left="792"/>
        <w:rPr>
          <w:rFonts w:cs="Calibri"/>
        </w:rPr>
      </w:pPr>
      <w:r w:rsidRPr="003F4697">
        <w:rPr>
          <w:rFonts w:cs="Calibri"/>
        </w:rPr>
        <w:t>Jeśli narzędzie przyporządkowane do danego numeru na tablicy zmieni swój numer, zmieniany jest tylko „Nowy numer nadania” na arkuszu</w:t>
      </w:r>
      <w:r w:rsidRPr="000A22C8">
        <w:rPr>
          <w:rFonts w:cs="Calibri"/>
        </w:rPr>
        <w:t xml:space="preserve"> </w:t>
      </w:r>
      <w:r>
        <w:rPr>
          <w:rFonts w:cs="Calibri"/>
        </w:rPr>
        <w:t xml:space="preserve">na </w:t>
      </w:r>
      <w:r w:rsidRPr="0098347E">
        <w:rPr>
          <w:rFonts w:cstheme="minorHAnsi"/>
          <w:i/>
          <w:sz w:val="20"/>
          <w:szCs w:val="20"/>
          <w:u w:val="single"/>
        </w:rPr>
        <w:t xml:space="preserve"> </w:t>
      </w:r>
      <w:r>
        <w:rPr>
          <w:rFonts w:cstheme="minorHAnsi"/>
          <w:i/>
          <w:sz w:val="20"/>
          <w:szCs w:val="20"/>
        </w:rPr>
        <w:t>S04_P02_I01</w:t>
      </w:r>
      <w:r w:rsidRPr="0098347E">
        <w:rPr>
          <w:rFonts w:cstheme="minorHAnsi"/>
          <w:i/>
          <w:sz w:val="20"/>
          <w:szCs w:val="20"/>
        </w:rPr>
        <w:t xml:space="preserve">_Z01 </w:t>
      </w:r>
      <w:r w:rsidRPr="003F4697">
        <w:rPr>
          <w:rFonts w:cstheme="minorHAnsi"/>
          <w:i/>
          <w:u w:val="single"/>
        </w:rPr>
        <w:t xml:space="preserve">– Lista wydań </w:t>
      </w:r>
      <w:r w:rsidRPr="003F4697">
        <w:rPr>
          <w:rFonts w:cs="Calibri"/>
        </w:rPr>
        <w:t>.</w:t>
      </w:r>
    </w:p>
    <w:p w14:paraId="3BC283CC" w14:textId="3ED13BC5" w:rsidR="00B1688B" w:rsidRDefault="00B1688B" w:rsidP="00B1688B">
      <w:pPr>
        <w:spacing w:after="0" w:line="240" w:lineRule="auto"/>
        <w:rPr>
          <w:rFonts w:cs="Calibri"/>
          <w:highlight w:val="yellow"/>
        </w:rPr>
      </w:pPr>
      <w:r>
        <w:rPr>
          <w:noProof/>
        </w:rPr>
        <mc:AlternateContent>
          <mc:Choice Requires="wps">
            <w:drawing>
              <wp:anchor distT="0" distB="0" distL="114300" distR="114300" simplePos="0" relativeHeight="251674624" behindDoc="0" locked="0" layoutInCell="1" allowOverlap="1" wp14:anchorId="22E50D92" wp14:editId="4846693D">
                <wp:simplePos x="0" y="0"/>
                <wp:positionH relativeFrom="column">
                  <wp:posOffset>2412365</wp:posOffset>
                </wp:positionH>
                <wp:positionV relativeFrom="paragraph">
                  <wp:posOffset>544830</wp:posOffset>
                </wp:positionV>
                <wp:extent cx="609600" cy="247650"/>
                <wp:effectExtent l="0" t="0" r="0" b="0"/>
                <wp:wrapNone/>
                <wp:docPr id="1" name="Pole tekstowe 1"/>
                <wp:cNvGraphicFramePr/>
                <a:graphic xmlns:a="http://schemas.openxmlformats.org/drawingml/2006/main">
                  <a:graphicData uri="http://schemas.microsoft.com/office/word/2010/wordprocessingShape">
                    <wps:wsp>
                      <wps:cNvSpPr txBox="1"/>
                      <wps:spPr>
                        <a:xfrm>
                          <a:off x="0" y="0"/>
                          <a:ext cx="609600" cy="2476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51BBBE" w14:textId="77777777" w:rsidR="00061187" w:rsidRPr="00061187" w:rsidRDefault="00061187" w:rsidP="00061187">
                            <w:pPr>
                              <w:rPr>
                                <w:b/>
                                <w:i/>
                                <w:color w:val="000000" w:themeColor="text1"/>
                                <w:sz w:val="16"/>
                                <w:szCs w:val="16"/>
                              </w:rPr>
                            </w:pPr>
                            <w:r w:rsidRPr="00061187">
                              <w:rPr>
                                <w:b/>
                                <w:i/>
                                <w:color w:val="000000" w:themeColor="text1"/>
                                <w:sz w:val="16"/>
                                <w:szCs w:val="16"/>
                              </w:rPr>
                              <w:t>MAG</w:t>
                            </w:r>
                            <w:r>
                              <w:rPr>
                                <w:b/>
                                <w:i/>
                                <w:color w:val="000000" w:themeColor="text1"/>
                                <w:sz w:val="16"/>
                                <w:szCs w:val="16"/>
                              </w:rPr>
                              <w:t>-</w:t>
                            </w:r>
                            <w:r w:rsidRPr="00061187">
                              <w:rPr>
                                <w:b/>
                                <w:i/>
                                <w:color w:val="000000" w:themeColor="text1"/>
                                <w:sz w:val="16"/>
                                <w:szCs w:val="16"/>
                              </w:rPr>
                              <w:t>113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E50D92" id="_x0000_t202" coordsize="21600,21600" o:spt="202" path="m,l,21600r21600,l21600,xe">
                <v:stroke joinstyle="miter"/>
                <v:path gradientshapeok="t" o:connecttype="rect"/>
              </v:shapetype>
              <v:shape id="Pole tekstowe 1" o:spid="_x0000_s1026" type="#_x0000_t202" style="position:absolute;margin-left:189.95pt;margin-top:42.9pt;width:48pt;height: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" fillcolor="white [3212]" stroked="f" strokeweight=".5pt">
                <v:textbox>
                  <w:txbxContent>
                    <w:p w14:paraId="6551BBBE" w14:textId="77777777" w:rsidR="00061187" w:rsidRPr="00061187" w:rsidRDefault="00061187" w:rsidP="00061187">
                      <w:pPr>
                        <w:rPr>
                          <w:b/>
                          <w:i/>
                          <w:color w:val="000000" w:themeColor="text1"/>
                          <w:sz w:val="16"/>
                          <w:szCs w:val="16"/>
                        </w:rPr>
                      </w:pPr>
                      <w:r w:rsidRPr="00061187">
                        <w:rPr>
                          <w:b/>
                          <w:i/>
                          <w:color w:val="000000" w:themeColor="text1"/>
                          <w:sz w:val="16"/>
                          <w:szCs w:val="16"/>
                        </w:rPr>
                        <w:t>MAG</w:t>
                      </w:r>
                      <w:r>
                        <w:rPr>
                          <w:b/>
                          <w:i/>
                          <w:color w:val="000000" w:themeColor="text1"/>
                          <w:sz w:val="16"/>
                          <w:szCs w:val="16"/>
                        </w:rPr>
                        <w:t>-</w:t>
                      </w:r>
                      <w:r w:rsidRPr="00061187">
                        <w:rPr>
                          <w:b/>
                          <w:i/>
                          <w:color w:val="000000" w:themeColor="text1"/>
                          <w:sz w:val="16"/>
                          <w:szCs w:val="16"/>
                        </w:rPr>
                        <w:t>113</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04022C6" wp14:editId="4782E90F">
                <wp:simplePos x="0" y="0"/>
                <wp:positionH relativeFrom="column">
                  <wp:posOffset>3117215</wp:posOffset>
                </wp:positionH>
                <wp:positionV relativeFrom="paragraph">
                  <wp:posOffset>535305</wp:posOffset>
                </wp:positionV>
                <wp:extent cx="733425" cy="285750"/>
                <wp:effectExtent l="0" t="0" r="0" b="0"/>
                <wp:wrapNone/>
                <wp:docPr id="8" name="Pole tekstowe 8"/>
                <wp:cNvGraphicFramePr/>
                <a:graphic xmlns:a="http://schemas.openxmlformats.org/drawingml/2006/main">
                  <a:graphicData uri="http://schemas.microsoft.com/office/word/2010/wordprocessingShape">
                    <wps:wsp>
                      <wps:cNvSpPr txBox="1"/>
                      <wps:spPr>
                        <a:xfrm>
                          <a:off x="0" y="0"/>
                          <a:ext cx="73342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C86AC3" w14:textId="77777777" w:rsidR="00BC0DE4" w:rsidRPr="00061187" w:rsidRDefault="00061187">
                            <w:pPr>
                              <w:rPr>
                                <w:b/>
                                <w:i/>
                                <w:color w:val="00B050"/>
                                <w:sz w:val="20"/>
                                <w:szCs w:val="20"/>
                              </w:rPr>
                            </w:pPr>
                            <w:r w:rsidRPr="00061187">
                              <w:rPr>
                                <w:b/>
                                <w:i/>
                                <w:color w:val="00B050"/>
                                <w:sz w:val="20"/>
                                <w:szCs w:val="20"/>
                              </w:rPr>
                              <w:t>MAG</w:t>
                            </w:r>
                            <w:r>
                              <w:rPr>
                                <w:b/>
                                <w:i/>
                                <w:color w:val="00B050"/>
                                <w:sz w:val="20"/>
                                <w:szCs w:val="20"/>
                              </w:rPr>
                              <w:t>-</w:t>
                            </w:r>
                            <w:r w:rsidR="00BC0DE4" w:rsidRPr="00061187">
                              <w:rPr>
                                <w:b/>
                                <w:i/>
                                <w:color w:val="00B050"/>
                                <w:sz w:val="20"/>
                                <w:szCs w:val="20"/>
                              </w:rPr>
                              <w:t>1</w:t>
                            </w:r>
                            <w:r w:rsidR="00321B5F">
                              <w:rPr>
                                <w:b/>
                                <w:i/>
                                <w:color w:val="00B050"/>
                                <w:sz w:val="20"/>
                                <w:szCs w:val="20"/>
                              </w:rPr>
                              <w:t>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04022C6" id="Pole tekstowe 8" o:spid="_x0000_s1027" type="#_x0000_t202" style="position:absolute;margin-left:245.45pt;margin-top:42.15pt;width:57.75pt;height:2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" filled="f" stroked="f" strokeweight=".5pt">
                <v:textbox>
                  <w:txbxContent>
                    <w:p w14:paraId="04C86AC3" w14:textId="77777777" w:rsidR="00BC0DE4" w:rsidRPr="00061187" w:rsidRDefault="00061187">
                      <w:pPr>
                        <w:rPr>
                          <w:b/>
                          <w:i/>
                          <w:color w:val="00B050"/>
                          <w:sz w:val="20"/>
                          <w:szCs w:val="20"/>
                        </w:rPr>
                      </w:pPr>
                      <w:r w:rsidRPr="00061187">
                        <w:rPr>
                          <w:b/>
                          <w:i/>
                          <w:color w:val="00B050"/>
                          <w:sz w:val="20"/>
                          <w:szCs w:val="20"/>
                        </w:rPr>
                        <w:t>MAG</w:t>
                      </w:r>
                      <w:r>
                        <w:rPr>
                          <w:b/>
                          <w:i/>
                          <w:color w:val="00B050"/>
                          <w:sz w:val="20"/>
                          <w:szCs w:val="20"/>
                        </w:rPr>
                        <w:t>-</w:t>
                      </w:r>
                      <w:r w:rsidR="00BC0DE4" w:rsidRPr="00061187">
                        <w:rPr>
                          <w:b/>
                          <w:i/>
                          <w:color w:val="00B050"/>
                          <w:sz w:val="20"/>
                          <w:szCs w:val="20"/>
                        </w:rPr>
                        <w:t>1</w:t>
                      </w:r>
                      <w:r w:rsidR="00321B5F">
                        <w:rPr>
                          <w:b/>
                          <w:i/>
                          <w:color w:val="00B050"/>
                          <w:sz w:val="20"/>
                          <w:szCs w:val="20"/>
                        </w:rPr>
                        <w:t>37</w:t>
                      </w:r>
                    </w:p>
                  </w:txbxContent>
                </v:textbox>
              </v:shape>
            </w:pict>
          </mc:Fallback>
        </mc:AlternateContent>
      </w:r>
      <w:r>
        <w:rPr>
          <w:noProof/>
        </w:rPr>
        <w:t xml:space="preserve">                                          </w:t>
      </w:r>
      <w:r>
        <w:rPr>
          <w:noProof/>
        </w:rPr>
        <w:drawing>
          <wp:inline distT="0" distB="0" distL="0" distR="0" wp14:anchorId="0433CA35" wp14:editId="51E0F9FE">
            <wp:extent cx="2657475" cy="904875"/>
            <wp:effectExtent l="19050" t="19050" r="28575" b="28575"/>
            <wp:docPr id="6" name="Obraz 6" descr="Obraz zawierający stół&#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Obraz zawierający stół&#10;&#10;Opis wygenerowany automatycznie"/>
                    <pic:cNvPicPr/>
                  </pic:nvPicPr>
                  <pic:blipFill>
                    <a:blip r:embed="rId9"/>
                    <a:stretch>
                      <a:fillRect/>
                    </a:stretch>
                  </pic:blipFill>
                  <pic:spPr>
                    <a:xfrm>
                      <a:off x="0" y="0"/>
                      <a:ext cx="2657475" cy="904875"/>
                    </a:xfrm>
                    <a:prstGeom prst="rect">
                      <a:avLst/>
                    </a:prstGeom>
                    <a:ln w="3175">
                      <a:solidFill>
                        <a:schemeClr val="tx1"/>
                      </a:solidFill>
                    </a:ln>
                  </pic:spPr>
                </pic:pic>
              </a:graphicData>
            </a:graphic>
          </wp:inline>
        </w:drawing>
      </w:r>
    </w:p>
    <w:p w14:paraId="3046EDE5" w14:textId="77777777" w:rsidR="00B1688B" w:rsidRPr="00B1688B" w:rsidRDefault="00B1688B" w:rsidP="00B1688B">
      <w:pPr>
        <w:spacing w:after="0" w:line="240" w:lineRule="auto"/>
        <w:rPr>
          <w:rFonts w:cs="Calibri"/>
          <w:highlight w:val="yellow"/>
        </w:rPr>
      </w:pPr>
    </w:p>
    <w:p w14:paraId="2C213A4B" w14:textId="77777777" w:rsidR="005F23DF" w:rsidRPr="00F20386" w:rsidRDefault="005F23DF" w:rsidP="00B1688B">
      <w:pPr>
        <w:pStyle w:val="Akapitzlist"/>
        <w:numPr>
          <w:ilvl w:val="1"/>
          <w:numId w:val="21"/>
        </w:numPr>
        <w:spacing w:after="0" w:line="240" w:lineRule="auto"/>
        <w:rPr>
          <w:rFonts w:cs="Calibri"/>
        </w:rPr>
      </w:pPr>
      <w:r w:rsidRPr="00F20386">
        <w:rPr>
          <w:rFonts w:cs="Calibri"/>
        </w:rPr>
        <w:t xml:space="preserve">Zniszczenie </w:t>
      </w:r>
      <w:r w:rsidR="00B1688B" w:rsidRPr="00F20386">
        <w:rPr>
          <w:rFonts w:cs="Calibri"/>
        </w:rPr>
        <w:t xml:space="preserve">/Wymiana     </w:t>
      </w:r>
    </w:p>
    <w:p w14:paraId="11C60965" w14:textId="77777777" w:rsidR="00B1688B" w:rsidRDefault="00B1688B" w:rsidP="00B1688B">
      <w:pPr>
        <w:pStyle w:val="Akapitzlist"/>
        <w:spacing w:after="0" w:line="240" w:lineRule="auto"/>
        <w:ind w:left="792"/>
        <w:rPr>
          <w:rFonts w:cs="Calibri"/>
        </w:rPr>
      </w:pPr>
      <w:r w:rsidRPr="00B1688B">
        <w:rPr>
          <w:rFonts w:cs="Calibri"/>
        </w:rPr>
        <w:t>Przykład: Nóż który, na tablicy znajdował się pod nr MAG-113, z grawerem MAG-113 uległ zniszczeniu , wymieniany jest na nowy z tym samym numerem .</w:t>
      </w:r>
    </w:p>
    <w:p w14:paraId="6B9D04D1" w14:textId="462CC6BE" w:rsidR="006D292B" w:rsidRPr="006D292B" w:rsidRDefault="006D292B" w:rsidP="006D292B">
      <w:pPr>
        <w:pStyle w:val="Akapitzlist"/>
        <w:spacing w:after="0" w:line="240" w:lineRule="auto"/>
        <w:ind w:left="792"/>
        <w:rPr>
          <w:rFonts w:cs="Calibri"/>
        </w:rPr>
      </w:pPr>
      <w:r>
        <w:t>Narzędzia kontrolne, które uległy uszkodzeniu/są niezgodne są izolowane oraz oznaczane czerwoną etykietą z informacją uszkodzone / niezgodne / awaria, np. Zapisujemy uwagę w karcie wydań.</w:t>
      </w:r>
    </w:p>
    <w:p w14:paraId="2A850FE6" w14:textId="2B2A4DB8" w:rsidR="006D292B" w:rsidRPr="00DF5007" w:rsidRDefault="006D292B" w:rsidP="006D292B">
      <w:pPr>
        <w:pStyle w:val="Akapitzlist"/>
        <w:spacing w:after="0" w:line="240" w:lineRule="auto"/>
        <w:ind w:left="792"/>
        <w:rPr>
          <w:rFonts w:cs="Calibri"/>
        </w:rPr>
      </w:pPr>
      <w:r>
        <w:rPr>
          <w:rFonts w:cs="Calibri"/>
          <w:noProof/>
        </w:rPr>
        <mc:AlternateContent>
          <mc:Choice Requires="wps">
            <w:drawing>
              <wp:inline distT="0" distB="0" distL="0" distR="0" wp14:anchorId="10F44E9C" wp14:editId="07786415">
                <wp:extent cx="1557494" cy="502417"/>
                <wp:effectExtent l="0" t="0" r="5080" b="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7494" cy="502417"/>
                        </a:xfrm>
                        <a:prstGeom prst="rect">
                          <a:avLst/>
                        </a:prstGeom>
                        <a:solidFill>
                          <a:srgbClr val="FF0000"/>
                        </a:solidFill>
                        <a:ln w="9525">
                          <a:noFill/>
                          <a:miter lim="800000"/>
                          <a:headEnd/>
                          <a:tailEnd/>
                        </a:ln>
                      </wps:spPr>
                      <wps:txbx>
                        <w:txbxContent>
                          <w:p w14:paraId="4DBFBA6E" w14:textId="77777777" w:rsidR="006D292B" w:rsidRPr="00DF5007" w:rsidRDefault="006D292B" w:rsidP="006D292B">
                            <w:pPr>
                              <w:spacing w:line="240" w:lineRule="auto"/>
                              <w:rPr>
                                <w:rFonts w:cs="Tahoma"/>
                                <w:b/>
                                <w:sz w:val="28"/>
                                <w:szCs w:val="28"/>
                              </w:rPr>
                            </w:pPr>
                            <w:r>
                              <w:rPr>
                                <w:rFonts w:cs="Tahoma"/>
                                <w:b/>
                                <w:sz w:val="28"/>
                                <w:szCs w:val="28"/>
                              </w:rPr>
                              <w:t>BRAK KALIBRACJI           WYCOFANY</w:t>
                            </w:r>
                          </w:p>
                        </w:txbxContent>
                      </wps:txbx>
                      <wps:bodyPr rot="0" vert="horz" wrap="square" lIns="0" tIns="0" rIns="0" bIns="0" anchor="ctr" anchorCtr="0">
                        <a:noAutofit/>
                      </wps:bodyPr>
                    </wps:wsp>
                  </a:graphicData>
                </a:graphic>
              </wp:inline>
            </w:drawing>
          </mc:Choice>
          <mc:Fallback>
            <w:pict>
              <v:rect w14:anchorId="10F44E9C" id="Rectangle 3" o:spid="_x0000_s1028" style="width:122.65pt;height:39.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" fillcolor="red" stroked="f">
                <v:textbox inset="0,0,0,0">
                  <w:txbxContent>
                    <w:p w14:paraId="4DBFBA6E" w14:textId="77777777" w:rsidR="006D292B" w:rsidRPr="00DF5007" w:rsidRDefault="006D292B" w:rsidP="006D292B">
                      <w:pPr>
                        <w:spacing w:line="240" w:lineRule="auto"/>
                        <w:rPr>
                          <w:rFonts w:cs="Tahoma"/>
                          <w:b/>
                          <w:sz w:val="28"/>
                          <w:szCs w:val="28"/>
                        </w:rPr>
                      </w:pPr>
                      <w:r>
                        <w:rPr>
                          <w:rFonts w:cs="Tahoma"/>
                          <w:b/>
                          <w:sz w:val="28"/>
                          <w:szCs w:val="28"/>
                        </w:rPr>
                        <w:t>BRAK KALIBRACJI           WYCOFANY</w:t>
                      </w:r>
                    </w:p>
                  </w:txbxContent>
                </v:textbox>
                <w10:anchorlock/>
              </v:rect>
            </w:pict>
          </mc:Fallback>
        </mc:AlternateContent>
      </w:r>
    </w:p>
    <w:p w14:paraId="477EEED4" w14:textId="77777777" w:rsidR="006D292B" w:rsidRDefault="006D292B" w:rsidP="00B1688B">
      <w:pPr>
        <w:pStyle w:val="Akapitzlist"/>
        <w:spacing w:after="0" w:line="240" w:lineRule="auto"/>
        <w:ind w:left="792"/>
        <w:rPr>
          <w:rFonts w:cs="Calibri"/>
          <w:highlight w:val="yellow"/>
        </w:rPr>
      </w:pPr>
    </w:p>
    <w:p w14:paraId="7563195E" w14:textId="77777777" w:rsidR="00B1688B" w:rsidRPr="00B1688B" w:rsidRDefault="00B1688B" w:rsidP="00B1688B">
      <w:pPr>
        <w:spacing w:after="0" w:line="240" w:lineRule="auto"/>
        <w:rPr>
          <w:rFonts w:cs="Calibri"/>
          <w:highlight w:val="yellow"/>
        </w:rPr>
      </w:pPr>
    </w:p>
    <w:p w14:paraId="75D11565" w14:textId="77777777" w:rsidR="005F23DF" w:rsidRPr="00F20386" w:rsidRDefault="005F23DF" w:rsidP="00B1688B">
      <w:pPr>
        <w:pStyle w:val="Akapitzlist"/>
        <w:numPr>
          <w:ilvl w:val="1"/>
          <w:numId w:val="21"/>
        </w:numPr>
        <w:spacing w:after="0" w:line="240" w:lineRule="auto"/>
        <w:rPr>
          <w:rFonts w:cs="Calibri"/>
        </w:rPr>
      </w:pPr>
      <w:r w:rsidRPr="00F20386">
        <w:rPr>
          <w:rFonts w:cs="Calibri"/>
        </w:rPr>
        <w:t xml:space="preserve">Zagubienie </w:t>
      </w:r>
    </w:p>
    <w:p w14:paraId="712EB368" w14:textId="77777777" w:rsidR="00B1688B" w:rsidRPr="00B1688B" w:rsidRDefault="00B1688B" w:rsidP="00B1688B">
      <w:pPr>
        <w:pStyle w:val="Akapitzlist"/>
        <w:spacing w:after="0" w:line="240" w:lineRule="auto"/>
        <w:ind w:left="792"/>
        <w:rPr>
          <w:rFonts w:cs="Calibri"/>
        </w:rPr>
      </w:pPr>
      <w:r w:rsidRPr="00B1688B">
        <w:rPr>
          <w:rFonts w:cs="Calibri"/>
        </w:rPr>
        <w:t>Przykład: Nóż który, na tablicy znajdował się pod nr MAG-113, z grawerem MAG-113 uległ zagubieniu, wymieniany jest na nowy.</w:t>
      </w:r>
    </w:p>
    <w:p w14:paraId="27A59664" w14:textId="77777777" w:rsidR="00B1688B" w:rsidRDefault="00B1688B" w:rsidP="00B1688B">
      <w:pPr>
        <w:pStyle w:val="Akapitzlist"/>
        <w:spacing w:after="0" w:line="240" w:lineRule="auto"/>
        <w:ind w:left="792"/>
        <w:rPr>
          <w:rFonts w:cs="Calibri"/>
          <w:highlight w:val="yellow"/>
        </w:rPr>
      </w:pPr>
      <w:r w:rsidRPr="00B1688B">
        <w:rPr>
          <w:rFonts w:cs="Calibri"/>
        </w:rPr>
        <w:t xml:space="preserve"> Na tablicy wymieniamy opis i nr porządkowy ,nowy nóż otrzymuje nr MAG-137 i umieszczony zostanie pod nr porządkowym 113, ale na S04_P02_I01_Z01 – Lista wydań wpisujemy „Nowy nr nadania” MAG-137.</w:t>
      </w:r>
    </w:p>
    <w:p w14:paraId="16874CAD" w14:textId="77777777" w:rsidR="00B1688B" w:rsidRDefault="00B1688B" w:rsidP="00B1688B">
      <w:pPr>
        <w:spacing w:after="0" w:line="240" w:lineRule="auto"/>
        <w:rPr>
          <w:rFonts w:cs="Calibri"/>
          <w:highlight w:val="yellow"/>
        </w:rPr>
      </w:pPr>
    </w:p>
    <w:p w14:paraId="5F955439" w14:textId="77777777" w:rsidR="00B1688B" w:rsidRDefault="00B1688B" w:rsidP="00B1688B">
      <w:pPr>
        <w:spacing w:after="0" w:line="240" w:lineRule="auto"/>
        <w:rPr>
          <w:rFonts w:cs="Calibri"/>
          <w:highlight w:val="yellow"/>
        </w:rPr>
      </w:pPr>
    </w:p>
    <w:p w14:paraId="7ECD0491" w14:textId="77777777" w:rsidR="00B1688B" w:rsidRDefault="00B1688B" w:rsidP="00B1688B">
      <w:pPr>
        <w:spacing w:after="0" w:line="240" w:lineRule="auto"/>
        <w:rPr>
          <w:rFonts w:cs="Calibri"/>
          <w:highlight w:val="yellow"/>
        </w:rPr>
      </w:pPr>
    </w:p>
    <w:p w14:paraId="1A35242A" w14:textId="77777777" w:rsidR="00B1688B" w:rsidRDefault="00B1688B" w:rsidP="00B1688B">
      <w:pPr>
        <w:spacing w:after="0" w:line="240" w:lineRule="auto"/>
        <w:rPr>
          <w:rFonts w:cs="Calibri"/>
          <w:highlight w:val="yellow"/>
        </w:rPr>
      </w:pPr>
    </w:p>
    <w:p w14:paraId="03B931E8" w14:textId="77777777" w:rsidR="00B1688B" w:rsidRPr="00F20386" w:rsidRDefault="00B1688B" w:rsidP="00B1688B">
      <w:pPr>
        <w:spacing w:after="0" w:line="240" w:lineRule="auto"/>
        <w:rPr>
          <w:rFonts w:cs="Calibri"/>
        </w:rPr>
      </w:pPr>
    </w:p>
    <w:p w14:paraId="72BC522B" w14:textId="77777777" w:rsidR="00B1688B" w:rsidRPr="00F20386" w:rsidRDefault="00B1688B" w:rsidP="00B1688B">
      <w:pPr>
        <w:pStyle w:val="Akapitzlist"/>
        <w:numPr>
          <w:ilvl w:val="1"/>
          <w:numId w:val="21"/>
        </w:numPr>
        <w:spacing w:after="0" w:line="240" w:lineRule="auto"/>
        <w:rPr>
          <w:rFonts w:cs="Calibri"/>
        </w:rPr>
      </w:pPr>
      <w:r w:rsidRPr="00F20386">
        <w:rPr>
          <w:rFonts w:cs="Calibri"/>
        </w:rPr>
        <w:t xml:space="preserve"> Wycofanie </w:t>
      </w:r>
    </w:p>
    <w:p w14:paraId="3DA92100" w14:textId="77777777" w:rsidR="00321B5F" w:rsidRPr="00B1688B" w:rsidRDefault="00B1688B" w:rsidP="00B1688B">
      <w:pPr>
        <w:pStyle w:val="Akapitzlist"/>
        <w:spacing w:after="0" w:line="240" w:lineRule="auto"/>
        <w:ind w:left="792"/>
        <w:rPr>
          <w:rFonts w:cs="Calibri"/>
          <w:highlight w:val="yellow"/>
        </w:rPr>
      </w:pPr>
      <w:r w:rsidRPr="00B1688B">
        <w:rPr>
          <w:rFonts w:cs="Calibri"/>
        </w:rPr>
        <w:t xml:space="preserve">Przykład: Nóż który, na tablicy znajdował się pod nr MAG-113, z grawerem MAG-113 </w:t>
      </w:r>
      <w:r>
        <w:rPr>
          <w:rFonts w:cs="Calibri"/>
        </w:rPr>
        <w:t>wycofujemy z obiegu w grafiku kontrolnym oraz w karcie wydań.</w:t>
      </w:r>
    </w:p>
    <w:p w14:paraId="1C63CDB3" w14:textId="77777777" w:rsidR="00E21FC9" w:rsidRPr="00E21FC9" w:rsidRDefault="00E21FC9" w:rsidP="00BC0DE4">
      <w:pPr>
        <w:pStyle w:val="Akapitzlist"/>
        <w:spacing w:after="0" w:line="240" w:lineRule="auto"/>
        <w:ind w:left="792"/>
        <w:rPr>
          <w:rFonts w:cs="Calibri"/>
        </w:rPr>
      </w:pPr>
    </w:p>
    <w:p w14:paraId="3BD7178E" w14:textId="77777777" w:rsidR="004F5592" w:rsidRPr="00F47156" w:rsidRDefault="004F5592" w:rsidP="004F5592">
      <w:pPr>
        <w:pStyle w:val="Akapitzlist"/>
        <w:numPr>
          <w:ilvl w:val="0"/>
          <w:numId w:val="21"/>
        </w:numPr>
        <w:spacing w:after="0" w:line="240" w:lineRule="auto"/>
        <w:rPr>
          <w:rFonts w:cs="Calibri"/>
        </w:rPr>
      </w:pPr>
      <w:r w:rsidRPr="00F47156">
        <w:rPr>
          <w:rFonts w:cs="Calibri"/>
        </w:rPr>
        <w:t>Narzędzia niebezpieczne</w:t>
      </w:r>
    </w:p>
    <w:p w14:paraId="45AF8006" w14:textId="77777777" w:rsidR="004F5592" w:rsidRPr="00F47156" w:rsidRDefault="00F72BEA" w:rsidP="004F5592">
      <w:pPr>
        <w:pStyle w:val="Akapitzlist"/>
        <w:numPr>
          <w:ilvl w:val="1"/>
          <w:numId w:val="21"/>
        </w:numPr>
        <w:spacing w:after="0" w:line="240" w:lineRule="auto"/>
        <w:rPr>
          <w:rFonts w:cs="Calibri"/>
        </w:rPr>
      </w:pPr>
      <w:r w:rsidRPr="00F47156">
        <w:rPr>
          <w:rFonts w:cs="Calibri"/>
        </w:rPr>
        <w:t>Narzędzia niebezpieczne podlegają ścisłemu nadzorowi</w:t>
      </w:r>
      <w:r w:rsidR="004F5592" w:rsidRPr="00F47156">
        <w:rPr>
          <w:rFonts w:cs="Calibri"/>
        </w:rPr>
        <w:t xml:space="preserve"> co oznacza: </w:t>
      </w:r>
    </w:p>
    <w:p w14:paraId="78CF2D0F" w14:textId="77777777" w:rsidR="004F5592" w:rsidRPr="00F47156" w:rsidRDefault="004F5592" w:rsidP="004F5592">
      <w:pPr>
        <w:pStyle w:val="Akapitzlist"/>
        <w:numPr>
          <w:ilvl w:val="2"/>
          <w:numId w:val="21"/>
        </w:numPr>
        <w:spacing w:after="0" w:line="240" w:lineRule="auto"/>
        <w:rPr>
          <w:rFonts w:cs="Calibri"/>
        </w:rPr>
      </w:pPr>
      <w:r w:rsidRPr="00F47156">
        <w:rPr>
          <w:rFonts w:cs="Calibri"/>
        </w:rPr>
        <w:t>Wpis do r</w:t>
      </w:r>
      <w:r w:rsidR="00F72BEA" w:rsidRPr="00F47156">
        <w:rPr>
          <w:rFonts w:cs="Calibri"/>
        </w:rPr>
        <w:t>ejestr</w:t>
      </w:r>
      <w:r w:rsidRPr="00F47156">
        <w:rPr>
          <w:rFonts w:cs="Calibri"/>
        </w:rPr>
        <w:t>u</w:t>
      </w:r>
      <w:r w:rsidR="00F72BEA" w:rsidRPr="00F47156">
        <w:rPr>
          <w:rFonts w:cs="Calibri"/>
        </w:rPr>
        <w:t xml:space="preserve"> </w:t>
      </w:r>
    </w:p>
    <w:p w14:paraId="3F009235" w14:textId="77777777" w:rsidR="004F5592" w:rsidRPr="00F47156" w:rsidRDefault="004F5592" w:rsidP="004F5592">
      <w:pPr>
        <w:pStyle w:val="Akapitzlist"/>
        <w:numPr>
          <w:ilvl w:val="2"/>
          <w:numId w:val="21"/>
        </w:numPr>
        <w:spacing w:after="0" w:line="240" w:lineRule="auto"/>
        <w:rPr>
          <w:rFonts w:cs="Calibri"/>
        </w:rPr>
      </w:pPr>
      <w:r w:rsidRPr="00F47156">
        <w:rPr>
          <w:rFonts w:cs="Calibri"/>
        </w:rPr>
        <w:t>Wyznaczenie miejsca w pobliżu procesu produkcyjnego, którego skontrolowanie nie wymaga posiadania klucza (np. przeszklona gablota)</w:t>
      </w:r>
      <w:r w:rsidR="0037521E" w:rsidRPr="00F47156">
        <w:rPr>
          <w:rFonts w:cs="Calibri"/>
        </w:rPr>
        <w:t xml:space="preserve"> oraz umożliwia błyskawiczne odnalezienie braków (np. haczyki z numerami narzędzi, które się tam powinny znaleźć)</w:t>
      </w:r>
      <w:r w:rsidR="00F93D4A" w:rsidRPr="00F47156">
        <w:rPr>
          <w:rFonts w:cs="Calibri"/>
        </w:rPr>
        <w:t>.</w:t>
      </w:r>
    </w:p>
    <w:p w14:paraId="13F5DB8A" w14:textId="77777777" w:rsidR="00F72BEA" w:rsidRPr="00F47156" w:rsidRDefault="00F93D4A" w:rsidP="00747636">
      <w:pPr>
        <w:pStyle w:val="Akapitzlist"/>
        <w:numPr>
          <w:ilvl w:val="2"/>
          <w:numId w:val="21"/>
        </w:numPr>
        <w:spacing w:after="0" w:line="240" w:lineRule="auto"/>
        <w:rPr>
          <w:rFonts w:cs="Calibri"/>
        </w:rPr>
      </w:pPr>
      <w:r w:rsidRPr="00F47156">
        <w:rPr>
          <w:rFonts w:cs="Calibri"/>
        </w:rPr>
        <w:t xml:space="preserve">Co zmianę </w:t>
      </w:r>
      <w:r w:rsidR="004F5592" w:rsidRPr="00F47156">
        <w:rPr>
          <w:rFonts w:cs="Calibri"/>
        </w:rPr>
        <w:t>prowadzone są kontrole obecności narzędzi i ich stanu</w:t>
      </w:r>
      <w:r w:rsidR="00586FD2" w:rsidRPr="00F47156">
        <w:rPr>
          <w:rFonts w:cs="Calibri"/>
        </w:rPr>
        <w:t>, potwierdzane podpisem</w:t>
      </w:r>
      <w:r w:rsidR="004F5592" w:rsidRPr="00F47156">
        <w:rPr>
          <w:rFonts w:cs="Calibri"/>
        </w:rPr>
        <w:t xml:space="preserve"> </w:t>
      </w:r>
      <w:r w:rsidRPr="00F47156">
        <w:rPr>
          <w:rFonts w:cs="Calibri"/>
        </w:rPr>
        <w:t>przez brygadzistów</w:t>
      </w:r>
      <w:r w:rsidR="00747636" w:rsidRPr="00F47156">
        <w:rPr>
          <w:rFonts w:cs="Calibri"/>
        </w:rPr>
        <w:t xml:space="preserve"> lub wyznaczona przez niego osobę</w:t>
      </w:r>
      <w:r w:rsidR="0076730A" w:rsidRPr="00F47156">
        <w:rPr>
          <w:rFonts w:cs="Calibri"/>
        </w:rPr>
        <w:t xml:space="preserve"> na liście wydań</w:t>
      </w:r>
      <w:r w:rsidR="0098347E" w:rsidRPr="0098347E">
        <w:rPr>
          <w:rFonts w:cstheme="minorHAnsi"/>
          <w:i/>
          <w:sz w:val="20"/>
          <w:szCs w:val="20"/>
          <w:u w:val="single"/>
        </w:rPr>
        <w:t xml:space="preserve"> </w:t>
      </w:r>
      <w:r w:rsidR="000A22C8">
        <w:rPr>
          <w:rFonts w:cstheme="minorHAnsi"/>
          <w:i/>
          <w:sz w:val="20"/>
          <w:szCs w:val="20"/>
        </w:rPr>
        <w:t>S04_P02_I01</w:t>
      </w:r>
      <w:r w:rsidR="0098347E" w:rsidRPr="0098347E">
        <w:rPr>
          <w:rFonts w:cstheme="minorHAnsi"/>
          <w:i/>
          <w:sz w:val="20"/>
          <w:szCs w:val="20"/>
        </w:rPr>
        <w:t xml:space="preserve">_Z01 </w:t>
      </w:r>
      <w:r w:rsidR="00747636" w:rsidRPr="0098347E">
        <w:rPr>
          <w:rFonts w:cstheme="minorHAnsi"/>
          <w:i/>
        </w:rPr>
        <w:t>– Lista wydań</w:t>
      </w:r>
      <w:r w:rsidR="00747636" w:rsidRPr="00F47156">
        <w:rPr>
          <w:rFonts w:cstheme="minorHAnsi"/>
          <w:i/>
          <w:u w:val="single"/>
        </w:rPr>
        <w:t xml:space="preserve"> </w:t>
      </w:r>
    </w:p>
    <w:p w14:paraId="59F40044" w14:textId="77777777" w:rsidR="00586FD2" w:rsidRPr="00F47156" w:rsidRDefault="00586FD2" w:rsidP="004F5592">
      <w:pPr>
        <w:pStyle w:val="Akapitzlist"/>
        <w:numPr>
          <w:ilvl w:val="2"/>
          <w:numId w:val="21"/>
        </w:numPr>
        <w:spacing w:after="0" w:line="240" w:lineRule="auto"/>
        <w:rPr>
          <w:rFonts w:cs="Calibri"/>
        </w:rPr>
      </w:pPr>
      <w:r w:rsidRPr="00F47156">
        <w:rPr>
          <w:rFonts w:cs="Calibri"/>
        </w:rPr>
        <w:t xml:space="preserve">W przypadku zaginięcia narzędzia niebezpiecznego informowany jest Dział Zapewnienia Jakości, określana jest partia zagrożona oraz prowadzona jest jej selekcja aż do odnalezienia narzędzia niebezpiecznego. Gdy nie zostanie ono odnalezione informowany jest Zarząd, który podejmuje decyzję jak działać dalej. </w:t>
      </w:r>
    </w:p>
    <w:p w14:paraId="00BB2752" w14:textId="77777777" w:rsidR="004F5592" w:rsidRPr="00F47156" w:rsidRDefault="004F5592" w:rsidP="004F5592">
      <w:pPr>
        <w:pStyle w:val="Akapitzlist"/>
        <w:numPr>
          <w:ilvl w:val="1"/>
          <w:numId w:val="21"/>
        </w:numPr>
        <w:spacing w:after="0" w:line="240" w:lineRule="auto"/>
        <w:rPr>
          <w:rFonts w:cs="Calibri"/>
        </w:rPr>
      </w:pPr>
      <w:r w:rsidRPr="00F47156">
        <w:rPr>
          <w:rFonts w:cs="Calibri"/>
        </w:rPr>
        <w:t>Miejsce użytkowania narzędzi niebezpiecznych oraz ich ilość jest konsultowana z Kierownikami Centrów Produkcyjnych i ogra</w:t>
      </w:r>
      <w:r w:rsidR="007E78C4" w:rsidRPr="00F47156">
        <w:rPr>
          <w:rFonts w:cs="Calibri"/>
        </w:rPr>
        <w:t xml:space="preserve">niczana do niezbędnego minimum. </w:t>
      </w:r>
    </w:p>
    <w:p w14:paraId="26E01682" w14:textId="77777777" w:rsidR="00586FD2" w:rsidRPr="00F47156" w:rsidRDefault="00586FD2" w:rsidP="004F5592">
      <w:pPr>
        <w:pStyle w:val="Akapitzlist"/>
        <w:numPr>
          <w:ilvl w:val="1"/>
          <w:numId w:val="21"/>
        </w:numPr>
        <w:spacing w:after="0" w:line="240" w:lineRule="auto"/>
        <w:rPr>
          <w:rFonts w:cs="Calibri"/>
        </w:rPr>
      </w:pPr>
      <w:r w:rsidRPr="00F47156">
        <w:rPr>
          <w:rFonts w:cs="Calibri"/>
        </w:rPr>
        <w:t xml:space="preserve">Wykaz </w:t>
      </w:r>
      <w:r w:rsidRPr="0098347E">
        <w:rPr>
          <w:rFonts w:cs="Calibri"/>
          <w:u w:val="single"/>
        </w:rPr>
        <w:t>miejsc użytkowania narzędzi niebezpiecznych jest załącznikiem do tej instrukcji</w:t>
      </w:r>
      <w:r w:rsidR="000A22C8">
        <w:rPr>
          <w:rFonts w:ascii="Calibri" w:hAnsi="Calibri" w:cs="Calibri"/>
          <w:i/>
          <w:sz w:val="20"/>
          <w:szCs w:val="20"/>
          <w:u w:val="single"/>
        </w:rPr>
        <w:t xml:space="preserve"> S04_P02_I01</w:t>
      </w:r>
      <w:r w:rsidR="0098347E" w:rsidRPr="0098347E">
        <w:rPr>
          <w:rFonts w:ascii="Calibri" w:hAnsi="Calibri" w:cs="Calibri"/>
          <w:i/>
          <w:sz w:val="20"/>
          <w:szCs w:val="20"/>
          <w:u w:val="single"/>
        </w:rPr>
        <w:t xml:space="preserve">_Z02 </w:t>
      </w:r>
      <w:r w:rsidR="00747636" w:rsidRPr="0098347E">
        <w:rPr>
          <w:rFonts w:ascii="Calibri" w:hAnsi="Calibri" w:cs="Calibri"/>
          <w:i/>
          <w:u w:val="single"/>
        </w:rPr>
        <w:t xml:space="preserve">– </w:t>
      </w:r>
      <w:r w:rsidR="00747636" w:rsidRPr="0098347E">
        <w:rPr>
          <w:rFonts w:cstheme="minorHAnsi"/>
          <w:i/>
          <w:u w:val="single"/>
        </w:rPr>
        <w:t>Rejestr narzędzi oraz wykaz miejsc użytkowania</w:t>
      </w:r>
      <w:r w:rsidRPr="00F47156">
        <w:rPr>
          <w:rFonts w:cstheme="minorHAnsi"/>
        </w:rPr>
        <w:t xml:space="preserve"> i zawiera miejsce, typ oraz ilość użytkowanych narzędzi</w:t>
      </w:r>
      <w:r w:rsidRPr="00F47156">
        <w:rPr>
          <w:rFonts w:cs="Calibri"/>
        </w:rPr>
        <w:t xml:space="preserve"> niebezpiecznych</w:t>
      </w:r>
      <w:r w:rsidRPr="00F47156">
        <w:rPr>
          <w:rFonts w:cstheme="minorHAnsi"/>
        </w:rPr>
        <w:t>.</w:t>
      </w:r>
    </w:p>
    <w:p w14:paraId="7DCC4906" w14:textId="77777777" w:rsidR="007E78C4" w:rsidRDefault="007E78C4" w:rsidP="004F5592">
      <w:pPr>
        <w:pStyle w:val="Akapitzlist"/>
        <w:numPr>
          <w:ilvl w:val="1"/>
          <w:numId w:val="21"/>
        </w:numPr>
        <w:spacing w:after="0" w:line="240" w:lineRule="auto"/>
        <w:rPr>
          <w:rFonts w:cs="Calibri"/>
        </w:rPr>
      </w:pPr>
      <w:r w:rsidRPr="00F47156">
        <w:rPr>
          <w:rFonts w:cs="Calibri"/>
        </w:rPr>
        <w:t>Nadzór na obszarach bez linii montażowych (np. magazyn, szwalnia) odbywa się na specjalnych zasadach ustalonych w porozumieniu z Kierownikiem Zapewnienia Jakości i na odpowiedzialność Kierownika danego obszaru.</w:t>
      </w:r>
    </w:p>
    <w:p w14:paraId="211A61AE" w14:textId="77777777" w:rsidR="00E61EA6" w:rsidRDefault="00E61EA6" w:rsidP="00E61EA6">
      <w:pPr>
        <w:pStyle w:val="Akapitzlist"/>
        <w:spacing w:after="0" w:line="240" w:lineRule="auto"/>
        <w:ind w:left="792"/>
        <w:rPr>
          <w:rFonts w:cs="Calibri"/>
        </w:rPr>
      </w:pPr>
    </w:p>
    <w:p w14:paraId="0C222110" w14:textId="77777777" w:rsidR="00B10735" w:rsidRPr="00161D07" w:rsidRDefault="007E6EA1" w:rsidP="00B10735">
      <w:pPr>
        <w:pStyle w:val="Akapitzlist"/>
        <w:numPr>
          <w:ilvl w:val="0"/>
          <w:numId w:val="21"/>
        </w:numPr>
        <w:spacing w:after="0" w:line="240" w:lineRule="auto"/>
        <w:rPr>
          <w:rFonts w:cs="Calibri"/>
        </w:rPr>
      </w:pPr>
      <w:r w:rsidRPr="00161D07">
        <w:rPr>
          <w:rFonts w:cs="Calibri"/>
        </w:rPr>
        <w:t>Przyborniki na szwalni</w:t>
      </w:r>
    </w:p>
    <w:p w14:paraId="145B15EB" w14:textId="77777777" w:rsidR="000D1479" w:rsidRPr="00161D07" w:rsidRDefault="007E6EA1" w:rsidP="007E6EA1">
      <w:pPr>
        <w:pStyle w:val="Akapitzlist"/>
        <w:spacing w:after="0" w:line="240" w:lineRule="auto"/>
        <w:ind w:left="360"/>
        <w:rPr>
          <w:rFonts w:cs="Calibri"/>
        </w:rPr>
      </w:pPr>
      <w:r w:rsidRPr="00161D07">
        <w:rPr>
          <w:rFonts w:cs="Calibri"/>
        </w:rPr>
        <w:t xml:space="preserve">7.1 </w:t>
      </w:r>
      <w:r w:rsidR="000D1479" w:rsidRPr="00161D07">
        <w:rPr>
          <w:rFonts w:cs="Calibri"/>
        </w:rPr>
        <w:t xml:space="preserve"> </w:t>
      </w:r>
      <w:r w:rsidR="003937B9" w:rsidRPr="00161D07">
        <w:rPr>
          <w:rFonts w:cs="Calibri"/>
        </w:rPr>
        <w:t>Każdy pracownik na stanowisku szycia zostaje wyposażony w „Przybornik”, w którym znajdują się</w:t>
      </w:r>
      <w:r w:rsidR="000D1479" w:rsidRPr="00161D07">
        <w:rPr>
          <w:rFonts w:cs="Calibri"/>
        </w:rPr>
        <w:t xml:space="preserve">     </w:t>
      </w:r>
    </w:p>
    <w:p w14:paraId="05648735" w14:textId="77777777" w:rsidR="00957D06" w:rsidRPr="00161D07" w:rsidRDefault="000D1479" w:rsidP="00957D06">
      <w:pPr>
        <w:pStyle w:val="Akapitzlist"/>
        <w:spacing w:after="0" w:line="240" w:lineRule="auto"/>
        <w:ind w:left="360"/>
        <w:rPr>
          <w:rFonts w:cs="Calibri"/>
        </w:rPr>
      </w:pPr>
      <w:r w:rsidRPr="00161D07">
        <w:rPr>
          <w:rFonts w:cs="Calibri"/>
        </w:rPr>
        <w:t xml:space="preserve">     </w:t>
      </w:r>
      <w:r w:rsidR="003937B9" w:rsidRPr="00161D07">
        <w:rPr>
          <w:rFonts w:cs="Calibri"/>
        </w:rPr>
        <w:t xml:space="preserve"> </w:t>
      </w:r>
      <w:r w:rsidRPr="00161D07">
        <w:rPr>
          <w:rFonts w:cs="Calibri"/>
        </w:rPr>
        <w:t xml:space="preserve">  </w:t>
      </w:r>
      <w:r w:rsidR="006F720F" w:rsidRPr="00161D07">
        <w:rPr>
          <w:rFonts w:cs="Calibri"/>
        </w:rPr>
        <w:t>p</w:t>
      </w:r>
      <w:r w:rsidR="003937B9" w:rsidRPr="00161D07">
        <w:rPr>
          <w:rFonts w:cs="Calibri"/>
        </w:rPr>
        <w:t xml:space="preserve">rzybory potrzebne do wykonywania pracy na </w:t>
      </w:r>
      <w:r w:rsidR="00E61EA6">
        <w:rPr>
          <w:rFonts w:cs="Calibri"/>
        </w:rPr>
        <w:t>stanowisku szycia.</w:t>
      </w:r>
      <w:r w:rsidR="003937B9" w:rsidRPr="00161D07">
        <w:rPr>
          <w:rFonts w:cs="Calibri"/>
        </w:rPr>
        <w:t xml:space="preserve"> </w:t>
      </w:r>
    </w:p>
    <w:p w14:paraId="7CA39D85" w14:textId="77777777" w:rsidR="00766157" w:rsidRPr="00161D07" w:rsidRDefault="000D1479" w:rsidP="00766157">
      <w:pPr>
        <w:pStyle w:val="Akapitzlist"/>
        <w:spacing w:after="0" w:line="240" w:lineRule="auto"/>
        <w:ind w:left="360"/>
        <w:rPr>
          <w:rFonts w:cs="Calibri"/>
        </w:rPr>
      </w:pPr>
      <w:r w:rsidRPr="00161D07">
        <w:rPr>
          <w:rFonts w:cs="Calibri"/>
        </w:rPr>
        <w:t>7.2  W skład „Przybornika” wchodzą następujące przybory</w:t>
      </w:r>
      <w:r w:rsidR="00693773" w:rsidRPr="00161D07">
        <w:rPr>
          <w:rFonts w:cs="Calibri"/>
        </w:rPr>
        <w:t xml:space="preserve"> w ilości 1</w:t>
      </w:r>
      <w:r w:rsidR="00E61EA6">
        <w:rPr>
          <w:rFonts w:cs="Calibri"/>
        </w:rPr>
        <w:t>1</w:t>
      </w:r>
      <w:r w:rsidR="00693773" w:rsidRPr="00161D07">
        <w:rPr>
          <w:rFonts w:cs="Calibri"/>
        </w:rPr>
        <w:t>szt</w:t>
      </w:r>
      <w:r w:rsidR="00E61EA6">
        <w:rPr>
          <w:rFonts w:cs="Calibri"/>
        </w:rPr>
        <w:t xml:space="preserve"> z konkretnie zatwierdzoną nazwą firmy oraz pokrowiec w ilości 1szt</w:t>
      </w:r>
      <w:r w:rsidRPr="00161D07">
        <w:rPr>
          <w:rFonts w:cs="Calibri"/>
        </w:rPr>
        <w:t>:</w:t>
      </w:r>
    </w:p>
    <w:p w14:paraId="2BDEEA08" w14:textId="77777777" w:rsidR="00E61EA6" w:rsidRPr="00E61EA6" w:rsidRDefault="00E61EA6" w:rsidP="00E61EA6">
      <w:pPr>
        <w:pStyle w:val="Akapitzlist"/>
        <w:numPr>
          <w:ilvl w:val="0"/>
          <w:numId w:val="27"/>
        </w:numPr>
        <w:rPr>
          <w:rFonts w:cstheme="minorHAnsi"/>
        </w:rPr>
      </w:pPr>
      <w:r w:rsidRPr="00E61EA6">
        <w:rPr>
          <w:rFonts w:cstheme="minorHAnsi"/>
        </w:rPr>
        <w:t>Długopis Ink Joy lub d.rect - 1szt</w:t>
      </w:r>
    </w:p>
    <w:p w14:paraId="21C51258" w14:textId="77777777" w:rsidR="00E61EA6" w:rsidRPr="00E61EA6" w:rsidRDefault="00E61EA6" w:rsidP="00E61EA6">
      <w:pPr>
        <w:pStyle w:val="Akapitzlist"/>
        <w:numPr>
          <w:ilvl w:val="0"/>
          <w:numId w:val="27"/>
        </w:numPr>
        <w:rPr>
          <w:rFonts w:cstheme="minorHAnsi"/>
        </w:rPr>
      </w:pPr>
      <w:r w:rsidRPr="00E61EA6">
        <w:rPr>
          <w:rFonts w:cstheme="minorHAnsi"/>
        </w:rPr>
        <w:t>Pisak Strima lub Texi - 1szt</w:t>
      </w:r>
    </w:p>
    <w:p w14:paraId="205D80DA" w14:textId="77777777" w:rsidR="00E61EA6" w:rsidRPr="00E61EA6" w:rsidRDefault="00E61EA6" w:rsidP="00E61EA6">
      <w:pPr>
        <w:pStyle w:val="Akapitzlist"/>
        <w:numPr>
          <w:ilvl w:val="0"/>
          <w:numId w:val="27"/>
        </w:numPr>
        <w:rPr>
          <w:rFonts w:cstheme="minorHAnsi"/>
        </w:rPr>
      </w:pPr>
      <w:r w:rsidRPr="00E61EA6">
        <w:rPr>
          <w:rFonts w:cstheme="minorHAnsi"/>
        </w:rPr>
        <w:t>Ołówek Stabilo HB=2 ½ -1szt</w:t>
      </w:r>
    </w:p>
    <w:p w14:paraId="3E24FE97" w14:textId="77777777" w:rsidR="00E61EA6" w:rsidRPr="00E61EA6" w:rsidRDefault="00E61EA6" w:rsidP="00E61EA6">
      <w:pPr>
        <w:pStyle w:val="Akapitzlist"/>
        <w:numPr>
          <w:ilvl w:val="0"/>
          <w:numId w:val="27"/>
        </w:numPr>
        <w:rPr>
          <w:rFonts w:cstheme="minorHAnsi"/>
        </w:rPr>
      </w:pPr>
      <w:r w:rsidRPr="00E61EA6">
        <w:rPr>
          <w:rFonts w:cstheme="minorHAnsi"/>
        </w:rPr>
        <w:t>Obcinaczki Rexel Bis - 1szt</w:t>
      </w:r>
    </w:p>
    <w:p w14:paraId="2C47C711" w14:textId="77777777" w:rsidR="00E61EA6" w:rsidRPr="00E61EA6" w:rsidRDefault="00E61EA6" w:rsidP="00E61EA6">
      <w:pPr>
        <w:pStyle w:val="Akapitzlist"/>
        <w:numPr>
          <w:ilvl w:val="0"/>
          <w:numId w:val="27"/>
        </w:numPr>
        <w:rPr>
          <w:rFonts w:cstheme="minorHAnsi"/>
        </w:rPr>
      </w:pPr>
      <w:r w:rsidRPr="00E61EA6">
        <w:rPr>
          <w:rFonts w:cstheme="minorHAnsi"/>
        </w:rPr>
        <w:t>Magnes Strima- 1szt</w:t>
      </w:r>
    </w:p>
    <w:p w14:paraId="58AC9358" w14:textId="77777777" w:rsidR="00E61EA6" w:rsidRPr="00E61EA6" w:rsidRDefault="00E61EA6" w:rsidP="00E61EA6">
      <w:pPr>
        <w:pStyle w:val="Akapitzlist"/>
        <w:numPr>
          <w:ilvl w:val="0"/>
          <w:numId w:val="27"/>
        </w:numPr>
        <w:rPr>
          <w:rFonts w:cstheme="minorHAnsi"/>
        </w:rPr>
      </w:pPr>
      <w:r w:rsidRPr="00E61EA6">
        <w:rPr>
          <w:rFonts w:cstheme="minorHAnsi"/>
        </w:rPr>
        <w:t>Imbus do zmiany lamownika Rexel Bis – 1szt</w:t>
      </w:r>
    </w:p>
    <w:p w14:paraId="6F9D6B56" w14:textId="77777777" w:rsidR="00E61EA6" w:rsidRPr="00E61EA6" w:rsidRDefault="00E61EA6" w:rsidP="00E61EA6">
      <w:pPr>
        <w:pStyle w:val="Akapitzlist"/>
        <w:numPr>
          <w:ilvl w:val="0"/>
          <w:numId w:val="27"/>
        </w:numPr>
        <w:rPr>
          <w:rFonts w:cstheme="minorHAnsi"/>
        </w:rPr>
      </w:pPr>
      <w:r w:rsidRPr="00E61EA6">
        <w:rPr>
          <w:rFonts w:cstheme="minorHAnsi"/>
        </w:rPr>
        <w:lastRenderedPageBreak/>
        <w:t>Imbus do igły 0,2 Rexel Bis – 1szt</w:t>
      </w:r>
    </w:p>
    <w:p w14:paraId="052BB051" w14:textId="77777777" w:rsidR="00E61EA6" w:rsidRPr="00E61EA6" w:rsidRDefault="00E61EA6" w:rsidP="00E61EA6">
      <w:pPr>
        <w:pStyle w:val="Akapitzlist"/>
        <w:numPr>
          <w:ilvl w:val="0"/>
          <w:numId w:val="27"/>
        </w:numPr>
        <w:rPr>
          <w:rFonts w:cstheme="minorHAnsi"/>
        </w:rPr>
      </w:pPr>
      <w:r w:rsidRPr="00E61EA6">
        <w:rPr>
          <w:rFonts w:cstheme="minorHAnsi"/>
        </w:rPr>
        <w:t>Imbus do igły 0,3 Rexel Bis – 1szt</w:t>
      </w:r>
    </w:p>
    <w:p w14:paraId="7817C074" w14:textId="77777777" w:rsidR="00E61EA6" w:rsidRPr="00E61EA6" w:rsidRDefault="00E61EA6" w:rsidP="00E61EA6">
      <w:pPr>
        <w:pStyle w:val="Akapitzlist"/>
        <w:numPr>
          <w:ilvl w:val="0"/>
          <w:numId w:val="27"/>
        </w:numPr>
        <w:rPr>
          <w:rFonts w:cstheme="minorHAnsi"/>
        </w:rPr>
      </w:pPr>
      <w:r w:rsidRPr="00E61EA6">
        <w:rPr>
          <w:rFonts w:cstheme="minorHAnsi"/>
        </w:rPr>
        <w:t>Pęseta Rexel Bis – 1szt</w:t>
      </w:r>
    </w:p>
    <w:p w14:paraId="423F28B6" w14:textId="77777777" w:rsidR="00E61EA6" w:rsidRPr="00E61EA6" w:rsidRDefault="00E61EA6" w:rsidP="00E61EA6">
      <w:pPr>
        <w:pStyle w:val="Akapitzlist"/>
        <w:numPr>
          <w:ilvl w:val="0"/>
          <w:numId w:val="27"/>
        </w:numPr>
        <w:rPr>
          <w:rFonts w:cstheme="minorHAnsi"/>
        </w:rPr>
      </w:pPr>
      <w:r w:rsidRPr="00E61EA6">
        <w:rPr>
          <w:rFonts w:cstheme="minorHAnsi"/>
        </w:rPr>
        <w:t>Nożyczki Rexel Bis – 1szt</w:t>
      </w:r>
    </w:p>
    <w:p w14:paraId="0C09B0A7" w14:textId="77777777" w:rsidR="00E61EA6" w:rsidRPr="00E61EA6" w:rsidRDefault="00E61EA6" w:rsidP="00E61EA6">
      <w:pPr>
        <w:pStyle w:val="Akapitzlist"/>
        <w:numPr>
          <w:ilvl w:val="0"/>
          <w:numId w:val="27"/>
        </w:numPr>
        <w:rPr>
          <w:rFonts w:cstheme="minorHAnsi"/>
        </w:rPr>
      </w:pPr>
      <w:r w:rsidRPr="00E61EA6">
        <w:rPr>
          <w:rFonts w:cstheme="minorHAnsi"/>
        </w:rPr>
        <w:t xml:space="preserve">Miara – 1szt </w:t>
      </w:r>
    </w:p>
    <w:p w14:paraId="3FEFE5DD" w14:textId="056232EE" w:rsidR="008675E4" w:rsidRPr="008675E4" w:rsidRDefault="00E61EA6" w:rsidP="008675E4">
      <w:pPr>
        <w:pStyle w:val="Akapitzlist"/>
        <w:numPr>
          <w:ilvl w:val="0"/>
          <w:numId w:val="27"/>
        </w:numPr>
        <w:rPr>
          <w:rFonts w:cstheme="minorHAnsi"/>
        </w:rPr>
      </w:pPr>
      <w:r w:rsidRPr="00E61EA6">
        <w:rPr>
          <w:rFonts w:cstheme="minorHAnsi"/>
        </w:rPr>
        <w:t xml:space="preserve">Pokrowiec – 1szt </w:t>
      </w:r>
    </w:p>
    <w:p w14:paraId="7C89181C" w14:textId="3C61B3D9" w:rsidR="008675E4" w:rsidRPr="00161D07" w:rsidRDefault="008675E4" w:rsidP="008675E4">
      <w:pPr>
        <w:pStyle w:val="Akapitzlist"/>
        <w:spacing w:after="0" w:line="240" w:lineRule="auto"/>
        <w:ind w:left="360"/>
        <w:rPr>
          <w:rFonts w:cs="Calibri"/>
        </w:rPr>
      </w:pPr>
      <w:r>
        <w:rPr>
          <w:rFonts w:cstheme="minorHAnsi"/>
        </w:rPr>
        <w:t xml:space="preserve">7.3  </w:t>
      </w:r>
      <w:r w:rsidRPr="008675E4">
        <w:rPr>
          <w:rFonts w:cstheme="minorHAnsi"/>
        </w:rPr>
        <w:t xml:space="preserve">Każdy pracownik na stanowisku </w:t>
      </w:r>
      <w:r>
        <w:rPr>
          <w:rFonts w:cstheme="minorHAnsi"/>
        </w:rPr>
        <w:t>Przygotowania szwalni zostaje wyposażony w „Przybornik – przygotowanie”</w:t>
      </w:r>
      <w:r>
        <w:rPr>
          <w:rFonts w:cs="Calibri"/>
        </w:rPr>
        <w:t xml:space="preserve">, </w:t>
      </w:r>
      <w:r w:rsidRPr="00161D07">
        <w:rPr>
          <w:rFonts w:cs="Calibri"/>
        </w:rPr>
        <w:t xml:space="preserve">w którym znajdują się przybory potrzebne do wykonywania pracy na </w:t>
      </w:r>
      <w:r>
        <w:rPr>
          <w:rFonts w:cs="Calibri"/>
        </w:rPr>
        <w:t>stanowiskach/maszynach przygotowania.</w:t>
      </w:r>
      <w:r w:rsidRPr="00161D07">
        <w:rPr>
          <w:rFonts w:cs="Calibri"/>
        </w:rPr>
        <w:t xml:space="preserve">    </w:t>
      </w:r>
    </w:p>
    <w:p w14:paraId="435B434A" w14:textId="0B3D5D82" w:rsidR="008675E4" w:rsidRDefault="008675E4" w:rsidP="008675E4">
      <w:pPr>
        <w:pStyle w:val="Akapitzlist"/>
        <w:spacing w:after="0" w:line="240" w:lineRule="auto"/>
        <w:ind w:left="360"/>
        <w:rPr>
          <w:rFonts w:cs="Calibri"/>
        </w:rPr>
      </w:pPr>
      <w:r>
        <w:rPr>
          <w:rFonts w:cs="Calibri"/>
        </w:rPr>
        <w:t xml:space="preserve">7.4  </w:t>
      </w:r>
      <w:r w:rsidRPr="00161D07">
        <w:rPr>
          <w:rFonts w:cs="Calibri"/>
        </w:rPr>
        <w:t>W skład „Przybornika</w:t>
      </w:r>
      <w:r>
        <w:rPr>
          <w:rFonts w:cs="Calibri"/>
        </w:rPr>
        <w:t xml:space="preserve"> - przygotowanie</w:t>
      </w:r>
      <w:r w:rsidRPr="00161D07">
        <w:rPr>
          <w:rFonts w:cs="Calibri"/>
        </w:rPr>
        <w:t xml:space="preserve">” wchodzą następujące przybory w ilości </w:t>
      </w:r>
      <w:r>
        <w:rPr>
          <w:rFonts w:cs="Calibri"/>
        </w:rPr>
        <w:t xml:space="preserve">9 </w:t>
      </w:r>
      <w:r w:rsidRPr="00161D07">
        <w:rPr>
          <w:rFonts w:cs="Calibri"/>
        </w:rPr>
        <w:t>szt</w:t>
      </w:r>
      <w:r>
        <w:rPr>
          <w:rFonts w:cs="Calibri"/>
        </w:rPr>
        <w:t xml:space="preserve"> z konkretnie zatwierdzoną nazwą firmy oraz pokrowiec w ilości 1szt</w:t>
      </w:r>
      <w:r w:rsidRPr="00161D07">
        <w:rPr>
          <w:rFonts w:cs="Calibri"/>
        </w:rPr>
        <w:t>:</w:t>
      </w:r>
    </w:p>
    <w:p w14:paraId="220C1AEB" w14:textId="77777777" w:rsidR="008675E4" w:rsidRDefault="008675E4" w:rsidP="008675E4">
      <w:pPr>
        <w:pStyle w:val="Akapitzlist"/>
        <w:rPr>
          <w:rFonts w:cstheme="minorHAnsi"/>
          <w:sz w:val="20"/>
          <w:szCs w:val="20"/>
        </w:rPr>
      </w:pPr>
    </w:p>
    <w:p w14:paraId="2BF200C0" w14:textId="77777777" w:rsidR="008675E4" w:rsidRDefault="008675E4" w:rsidP="008675E4">
      <w:pPr>
        <w:pStyle w:val="Akapitzlist"/>
        <w:rPr>
          <w:rFonts w:cstheme="minorHAnsi"/>
          <w:sz w:val="20"/>
          <w:szCs w:val="20"/>
        </w:rPr>
      </w:pPr>
    </w:p>
    <w:p w14:paraId="78DCBA40" w14:textId="45717067" w:rsidR="008675E4" w:rsidRPr="008675E4" w:rsidRDefault="008675E4" w:rsidP="008675E4">
      <w:pPr>
        <w:pStyle w:val="Akapitzlist"/>
        <w:numPr>
          <w:ilvl w:val="0"/>
          <w:numId w:val="29"/>
        </w:numPr>
        <w:rPr>
          <w:rFonts w:cstheme="minorHAnsi"/>
        </w:rPr>
      </w:pPr>
      <w:r w:rsidRPr="008675E4">
        <w:rPr>
          <w:rFonts w:cstheme="minorHAnsi"/>
        </w:rPr>
        <w:t>Nożyce duże-1 szt.</w:t>
      </w:r>
    </w:p>
    <w:p w14:paraId="46E224A8" w14:textId="77777777" w:rsidR="008675E4" w:rsidRPr="008675E4" w:rsidRDefault="008675E4" w:rsidP="008675E4">
      <w:pPr>
        <w:pStyle w:val="Akapitzlist"/>
        <w:numPr>
          <w:ilvl w:val="0"/>
          <w:numId w:val="29"/>
        </w:numPr>
        <w:rPr>
          <w:rFonts w:cstheme="minorHAnsi"/>
        </w:rPr>
      </w:pPr>
      <w:r w:rsidRPr="008675E4">
        <w:rPr>
          <w:rFonts w:cstheme="minorHAnsi"/>
        </w:rPr>
        <w:t>Pęseta Rexel Bis – 1szt.</w:t>
      </w:r>
    </w:p>
    <w:p w14:paraId="6CA52129" w14:textId="77777777" w:rsidR="008675E4" w:rsidRPr="008675E4" w:rsidRDefault="008675E4" w:rsidP="008675E4">
      <w:pPr>
        <w:pStyle w:val="Akapitzlist"/>
        <w:numPr>
          <w:ilvl w:val="0"/>
          <w:numId w:val="29"/>
        </w:numPr>
        <w:rPr>
          <w:rFonts w:cstheme="minorHAnsi"/>
        </w:rPr>
      </w:pPr>
      <w:r w:rsidRPr="008675E4">
        <w:rPr>
          <w:rFonts w:cstheme="minorHAnsi"/>
        </w:rPr>
        <w:t>Imbus do igły 0,3 Rexel Bis – 1szt.</w:t>
      </w:r>
    </w:p>
    <w:p w14:paraId="15F623D3" w14:textId="77777777" w:rsidR="008675E4" w:rsidRPr="008675E4" w:rsidRDefault="008675E4" w:rsidP="008675E4">
      <w:pPr>
        <w:pStyle w:val="Akapitzlist"/>
        <w:numPr>
          <w:ilvl w:val="0"/>
          <w:numId w:val="29"/>
        </w:numPr>
        <w:rPr>
          <w:rFonts w:cstheme="minorHAnsi"/>
        </w:rPr>
      </w:pPr>
      <w:r w:rsidRPr="008675E4">
        <w:rPr>
          <w:rFonts w:cstheme="minorHAnsi"/>
        </w:rPr>
        <w:t>Długopis Ink Joy lub d.rect - 1szt.</w:t>
      </w:r>
    </w:p>
    <w:p w14:paraId="1EC907EE" w14:textId="77777777" w:rsidR="008675E4" w:rsidRPr="008675E4" w:rsidRDefault="008675E4" w:rsidP="008675E4">
      <w:pPr>
        <w:pStyle w:val="Akapitzlist"/>
        <w:numPr>
          <w:ilvl w:val="0"/>
          <w:numId w:val="29"/>
        </w:numPr>
        <w:rPr>
          <w:rFonts w:cstheme="minorHAnsi"/>
        </w:rPr>
      </w:pPr>
      <w:r w:rsidRPr="008675E4">
        <w:rPr>
          <w:rFonts w:cstheme="minorHAnsi"/>
        </w:rPr>
        <w:t>Ołówek Stabilo HB=2 ½ -1szt.</w:t>
      </w:r>
    </w:p>
    <w:p w14:paraId="21420ABB" w14:textId="77777777" w:rsidR="008675E4" w:rsidRPr="008675E4" w:rsidRDefault="008675E4" w:rsidP="008675E4">
      <w:pPr>
        <w:pStyle w:val="Akapitzlist"/>
        <w:numPr>
          <w:ilvl w:val="0"/>
          <w:numId w:val="29"/>
        </w:numPr>
        <w:rPr>
          <w:rFonts w:cstheme="minorHAnsi"/>
        </w:rPr>
      </w:pPr>
      <w:r w:rsidRPr="008675E4">
        <w:rPr>
          <w:rFonts w:cstheme="minorHAnsi"/>
        </w:rPr>
        <w:t>Kredki żółta/czarna-po 1 szt..</w:t>
      </w:r>
    </w:p>
    <w:p w14:paraId="7DA27688" w14:textId="77777777" w:rsidR="008675E4" w:rsidRPr="008675E4" w:rsidRDefault="008675E4" w:rsidP="008675E4">
      <w:pPr>
        <w:pStyle w:val="Akapitzlist"/>
        <w:numPr>
          <w:ilvl w:val="0"/>
          <w:numId w:val="29"/>
        </w:numPr>
        <w:rPr>
          <w:rFonts w:cstheme="minorHAnsi"/>
        </w:rPr>
      </w:pPr>
      <w:r w:rsidRPr="008675E4">
        <w:rPr>
          <w:rFonts w:cstheme="minorHAnsi"/>
        </w:rPr>
        <w:t>Obcinaczki Rexel Bis - 1szt.</w:t>
      </w:r>
    </w:p>
    <w:p w14:paraId="5CAA2E00" w14:textId="77777777" w:rsidR="008675E4" w:rsidRPr="008675E4" w:rsidRDefault="008675E4" w:rsidP="008675E4">
      <w:pPr>
        <w:pStyle w:val="Akapitzlist"/>
        <w:numPr>
          <w:ilvl w:val="0"/>
          <w:numId w:val="29"/>
        </w:numPr>
        <w:rPr>
          <w:rFonts w:cstheme="minorHAnsi"/>
        </w:rPr>
      </w:pPr>
      <w:r w:rsidRPr="008675E4">
        <w:rPr>
          <w:rFonts w:cstheme="minorHAnsi"/>
        </w:rPr>
        <w:t xml:space="preserve">Nożyczki Rexel Bis – 1szt. </w:t>
      </w:r>
    </w:p>
    <w:p w14:paraId="07B393BD" w14:textId="77777777" w:rsidR="008675E4" w:rsidRPr="008675E4" w:rsidRDefault="008675E4" w:rsidP="008675E4">
      <w:pPr>
        <w:pStyle w:val="Akapitzlist"/>
        <w:numPr>
          <w:ilvl w:val="0"/>
          <w:numId w:val="29"/>
        </w:numPr>
        <w:rPr>
          <w:rFonts w:cstheme="minorHAnsi"/>
        </w:rPr>
      </w:pPr>
      <w:r w:rsidRPr="008675E4">
        <w:rPr>
          <w:rFonts w:cstheme="minorHAnsi"/>
        </w:rPr>
        <w:t xml:space="preserve">Pieczątka – 1szt </w:t>
      </w:r>
    </w:p>
    <w:p w14:paraId="7B1C488D" w14:textId="6BC00842" w:rsidR="00693773" w:rsidRPr="008675E4" w:rsidRDefault="008675E4" w:rsidP="008675E4">
      <w:pPr>
        <w:pStyle w:val="Akapitzlist"/>
        <w:numPr>
          <w:ilvl w:val="0"/>
          <w:numId w:val="29"/>
        </w:numPr>
        <w:rPr>
          <w:rFonts w:cstheme="minorHAnsi"/>
        </w:rPr>
      </w:pPr>
      <w:r w:rsidRPr="008675E4">
        <w:rPr>
          <w:rFonts w:cstheme="minorHAnsi"/>
        </w:rPr>
        <w:t xml:space="preserve">Pokrowiec-1 szt. </w:t>
      </w:r>
    </w:p>
    <w:p w14:paraId="2F275B41" w14:textId="77777777" w:rsidR="008675E4" w:rsidRPr="008675E4" w:rsidRDefault="008675E4" w:rsidP="008675E4">
      <w:pPr>
        <w:pStyle w:val="Akapitzlist"/>
        <w:ind w:left="1080"/>
        <w:rPr>
          <w:rFonts w:cstheme="minorHAnsi"/>
          <w:sz w:val="20"/>
          <w:szCs w:val="20"/>
        </w:rPr>
      </w:pPr>
    </w:p>
    <w:p w14:paraId="071842FC" w14:textId="216C7D0E" w:rsidR="00957D06" w:rsidRPr="00161D07" w:rsidRDefault="007B5BA4" w:rsidP="00957D06">
      <w:pPr>
        <w:pStyle w:val="Akapitzlist"/>
        <w:spacing w:after="0" w:line="240" w:lineRule="auto"/>
        <w:ind w:left="360"/>
        <w:rPr>
          <w:rFonts w:cs="Calibri"/>
        </w:rPr>
      </w:pPr>
      <w:r w:rsidRPr="00161D07">
        <w:rPr>
          <w:rFonts w:cs="Calibri"/>
        </w:rPr>
        <w:t>7.</w:t>
      </w:r>
      <w:r w:rsidR="008675E4">
        <w:rPr>
          <w:rFonts w:cs="Calibri"/>
        </w:rPr>
        <w:t>5</w:t>
      </w:r>
      <w:r w:rsidRPr="00161D07">
        <w:rPr>
          <w:rFonts w:cs="Calibri"/>
        </w:rPr>
        <w:t xml:space="preserve"> </w:t>
      </w:r>
      <w:r w:rsidR="00957D06" w:rsidRPr="00161D07">
        <w:rPr>
          <w:rFonts w:cs="Calibri"/>
        </w:rPr>
        <w:t xml:space="preserve"> W momencie pobrania „Przybornika” </w:t>
      </w:r>
      <w:r w:rsidR="008675E4">
        <w:rPr>
          <w:rFonts w:cs="Calibri"/>
        </w:rPr>
        <w:t xml:space="preserve">, „Przybornika – przygotowanie” </w:t>
      </w:r>
      <w:r w:rsidR="00957D06" w:rsidRPr="00161D07">
        <w:rPr>
          <w:rFonts w:cs="Calibri"/>
        </w:rPr>
        <w:t>pracownik jest zobowiązany do korzystania z powierzonych</w:t>
      </w:r>
      <w:r w:rsidRPr="00161D07">
        <w:rPr>
          <w:rFonts w:cs="Calibri"/>
        </w:rPr>
        <w:t xml:space="preserve"> </w:t>
      </w:r>
      <w:r w:rsidR="00957D06" w:rsidRPr="00161D07">
        <w:rPr>
          <w:rFonts w:cs="Calibri"/>
        </w:rPr>
        <w:t xml:space="preserve">przyborów oraz dbania o </w:t>
      </w:r>
      <w:r w:rsidR="000E2B9D" w:rsidRPr="00161D07">
        <w:rPr>
          <w:rFonts w:cs="Calibri"/>
        </w:rPr>
        <w:t xml:space="preserve">ich </w:t>
      </w:r>
      <w:r w:rsidR="00957D06" w:rsidRPr="00161D07">
        <w:rPr>
          <w:rFonts w:cs="Calibri"/>
        </w:rPr>
        <w:t>stan .</w:t>
      </w:r>
    </w:p>
    <w:p w14:paraId="4AF707D0" w14:textId="6D1EDF1D" w:rsidR="00C33831" w:rsidRPr="00C33831" w:rsidRDefault="00957D06" w:rsidP="00C33831">
      <w:pPr>
        <w:spacing w:after="0" w:line="240" w:lineRule="auto"/>
        <w:ind w:left="360"/>
        <w:rPr>
          <w:rFonts w:cs="Calibri"/>
        </w:rPr>
      </w:pPr>
      <w:r w:rsidRPr="00C33831">
        <w:rPr>
          <w:rFonts w:cs="Calibri"/>
        </w:rPr>
        <w:t>7.</w:t>
      </w:r>
      <w:r w:rsidR="008675E4" w:rsidRPr="00C33831">
        <w:rPr>
          <w:rFonts w:cs="Calibri"/>
        </w:rPr>
        <w:t>6</w:t>
      </w:r>
      <w:r w:rsidRPr="00C33831">
        <w:rPr>
          <w:rFonts w:cs="Calibri"/>
        </w:rPr>
        <w:t xml:space="preserve">  W momencie pobrania</w:t>
      </w:r>
      <w:r w:rsidR="000E2B9D" w:rsidRPr="00C33831">
        <w:rPr>
          <w:rFonts w:cs="Calibri"/>
        </w:rPr>
        <w:t xml:space="preserve"> przyborów, pracownik po zapoznaniu się  z zawartością „Przybornika”</w:t>
      </w:r>
      <w:r w:rsidR="00C33831" w:rsidRPr="00C33831">
        <w:rPr>
          <w:rFonts w:cs="Calibri"/>
        </w:rPr>
        <w:t xml:space="preserve">, „Przybornika – przygotowanie” </w:t>
      </w:r>
      <w:r w:rsidR="000E2B9D" w:rsidRPr="00C33831">
        <w:rPr>
          <w:rFonts w:cs="Calibri"/>
        </w:rPr>
        <w:t xml:space="preserve">potwierdza </w:t>
      </w:r>
      <w:r w:rsidR="004600A6" w:rsidRPr="00C33831">
        <w:rPr>
          <w:rFonts w:cs="Calibri"/>
        </w:rPr>
        <w:t>odbiór</w:t>
      </w:r>
      <w:r w:rsidR="008E246A" w:rsidRPr="00C33831">
        <w:rPr>
          <w:rFonts w:cs="Calibri"/>
        </w:rPr>
        <w:t xml:space="preserve"> </w:t>
      </w:r>
      <w:r w:rsidR="004600A6" w:rsidRPr="00C33831">
        <w:rPr>
          <w:rFonts w:cs="Calibri"/>
        </w:rPr>
        <w:t>”Przybornika”</w:t>
      </w:r>
      <w:r w:rsidR="000E2B9D" w:rsidRPr="00C33831">
        <w:rPr>
          <w:rFonts w:cs="Calibri"/>
        </w:rPr>
        <w:t xml:space="preserve"> przez złożenie podpisu na </w:t>
      </w:r>
      <w:r w:rsidR="004B30B2" w:rsidRPr="00C33831">
        <w:rPr>
          <w:rFonts w:cs="Calibri"/>
        </w:rPr>
        <w:t>S04_P02_I01_F02</w:t>
      </w:r>
      <w:r w:rsidR="000E2B9D" w:rsidRPr="00C33831">
        <w:rPr>
          <w:rFonts w:cs="Calibri"/>
        </w:rPr>
        <w:t xml:space="preserve"> </w:t>
      </w:r>
      <w:bookmarkStart w:id="1" w:name="_Hlk90286216"/>
      <w:r w:rsidR="000E2B9D" w:rsidRPr="00C33831">
        <w:rPr>
          <w:rFonts w:cs="Calibri"/>
        </w:rPr>
        <w:t>Karta wydania Przybornika</w:t>
      </w:r>
      <w:r w:rsidR="00C33831" w:rsidRPr="00C33831">
        <w:rPr>
          <w:rFonts w:cs="Calibri"/>
        </w:rPr>
        <w:t xml:space="preserve"> lub S04_P02_I01_Z08v1 - Karta wydania Przybornika przygotowanie</w:t>
      </w:r>
      <w:r w:rsidR="00C33831">
        <w:rPr>
          <w:rFonts w:cs="Calibri"/>
        </w:rPr>
        <w:t>.</w:t>
      </w:r>
    </w:p>
    <w:p w14:paraId="48CE7777" w14:textId="54623BAB" w:rsidR="00957D06" w:rsidRPr="00161D07" w:rsidRDefault="00B10735" w:rsidP="00957D06">
      <w:pPr>
        <w:pStyle w:val="Akapitzlist"/>
        <w:spacing w:after="0" w:line="240" w:lineRule="auto"/>
        <w:ind w:left="360"/>
        <w:rPr>
          <w:rFonts w:cs="Calibri"/>
        </w:rPr>
      </w:pPr>
      <w:r w:rsidRPr="00161D07">
        <w:rPr>
          <w:rFonts w:cs="Calibri"/>
        </w:rPr>
        <w:t>Dodatkowo wydanie przybornika należy odnotować w</w:t>
      </w:r>
      <w:r w:rsidR="004B30B2" w:rsidRPr="00161D07">
        <w:rPr>
          <w:rFonts w:cs="Calibri"/>
        </w:rPr>
        <w:t xml:space="preserve"> S04_P02_I01_F01</w:t>
      </w:r>
      <w:r w:rsidRPr="00161D07">
        <w:rPr>
          <w:rFonts w:cs="Calibri"/>
        </w:rPr>
        <w:t xml:space="preserve"> Kar</w:t>
      </w:r>
      <w:r w:rsidR="004B30B2" w:rsidRPr="00161D07">
        <w:rPr>
          <w:rFonts w:cs="Calibri"/>
        </w:rPr>
        <w:t>ta</w:t>
      </w:r>
      <w:r w:rsidRPr="00161D07">
        <w:rPr>
          <w:rFonts w:cs="Calibri"/>
        </w:rPr>
        <w:t xml:space="preserve"> obiegow</w:t>
      </w:r>
      <w:r w:rsidR="004B30B2" w:rsidRPr="00161D07">
        <w:rPr>
          <w:rFonts w:cs="Calibri"/>
        </w:rPr>
        <w:t>a</w:t>
      </w:r>
      <w:r w:rsidRPr="00161D07">
        <w:rPr>
          <w:rFonts w:cs="Calibri"/>
        </w:rPr>
        <w:t xml:space="preserve">. </w:t>
      </w:r>
    </w:p>
    <w:p w14:paraId="33C9F9BB" w14:textId="77777777" w:rsidR="00B10735" w:rsidRDefault="00B10735" w:rsidP="00957D06">
      <w:pPr>
        <w:pStyle w:val="Akapitzlist"/>
        <w:spacing w:after="0" w:line="240" w:lineRule="auto"/>
        <w:ind w:left="360"/>
        <w:rPr>
          <w:rFonts w:cs="Calibri"/>
          <w:highlight w:val="green"/>
        </w:rPr>
      </w:pPr>
      <w:r>
        <w:rPr>
          <w:noProof/>
        </w:rPr>
        <w:lastRenderedPageBreak/>
        <w:drawing>
          <wp:inline distT="0" distB="0" distL="0" distR="0" wp14:anchorId="3EE35B97" wp14:editId="333D9349">
            <wp:extent cx="2687540" cy="305911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21788" cy="3098098"/>
                    </a:xfrm>
                    <a:prstGeom prst="rect">
                      <a:avLst/>
                    </a:prstGeom>
                    <a:noFill/>
                    <a:ln>
                      <a:noFill/>
                    </a:ln>
                  </pic:spPr>
                </pic:pic>
              </a:graphicData>
            </a:graphic>
          </wp:inline>
        </w:drawing>
      </w:r>
    </w:p>
    <w:p w14:paraId="667E4B2E" w14:textId="77777777" w:rsidR="00B10735" w:rsidRPr="00957D06" w:rsidRDefault="00B10735" w:rsidP="00957D06">
      <w:pPr>
        <w:pStyle w:val="Akapitzlist"/>
        <w:spacing w:after="0" w:line="240" w:lineRule="auto"/>
        <w:ind w:left="360"/>
        <w:rPr>
          <w:rFonts w:cs="Calibri"/>
          <w:highlight w:val="green"/>
        </w:rPr>
      </w:pPr>
    </w:p>
    <w:bookmarkEnd w:id="1"/>
    <w:p w14:paraId="16171228" w14:textId="61E2DDCB" w:rsidR="00E61EA6" w:rsidRPr="008675E4" w:rsidRDefault="008675E4" w:rsidP="008675E4">
      <w:pPr>
        <w:spacing w:after="0" w:line="240" w:lineRule="auto"/>
        <w:ind w:left="360"/>
        <w:rPr>
          <w:rFonts w:cs="Calibri"/>
        </w:rPr>
      </w:pPr>
      <w:r w:rsidRPr="00C33831">
        <w:rPr>
          <w:rFonts w:cs="Calibri"/>
        </w:rPr>
        <w:t>7.7</w:t>
      </w:r>
      <w:r w:rsidR="000D1479" w:rsidRPr="00C33831">
        <w:rPr>
          <w:rFonts w:cs="Calibri"/>
        </w:rPr>
        <w:t xml:space="preserve"> Na stanowisku szycie nie mogą znajdować się inne przybory/narzędzia niż wymienione w </w:t>
      </w:r>
      <w:r w:rsidR="00815655" w:rsidRPr="00C33831">
        <w:rPr>
          <w:rFonts w:cs="Calibri"/>
        </w:rPr>
        <w:t>„P</w:t>
      </w:r>
      <w:r w:rsidR="000D1479" w:rsidRPr="00C33831">
        <w:rPr>
          <w:rFonts w:cs="Calibri"/>
        </w:rPr>
        <w:t>rzyborniku</w:t>
      </w:r>
      <w:r w:rsidR="00815655" w:rsidRPr="00C33831">
        <w:rPr>
          <w:rFonts w:cs="Calibri"/>
        </w:rPr>
        <w:t>”</w:t>
      </w:r>
      <w:r w:rsidR="002730F8" w:rsidRPr="00C33831">
        <w:rPr>
          <w:rFonts w:cs="Calibri"/>
        </w:rPr>
        <w:t xml:space="preserve"> zgodnie z instrukcją </w:t>
      </w:r>
      <w:r w:rsidR="004B30B2" w:rsidRPr="00C33831">
        <w:rPr>
          <w:rFonts w:cs="Calibri"/>
        </w:rPr>
        <w:t>S04_P02_I01_Z04v1 - Wizualizacja przyborów stanowiska szycia</w:t>
      </w:r>
      <w:r w:rsidR="00C33831" w:rsidRPr="00C33831">
        <w:rPr>
          <w:rFonts w:cs="Calibri"/>
        </w:rPr>
        <w:t>. Natomiast na stanowisku przygotowania inne przybory niż wymienione w dokumencie S04_P02_I01_Z10v1 - Wizualizacja wyposażenia stanowiska przygotowania</w:t>
      </w:r>
      <w:r w:rsidR="00C33831">
        <w:rPr>
          <w:rFonts w:cs="Calibri"/>
        </w:rPr>
        <w:t>.</w:t>
      </w:r>
    </w:p>
    <w:p w14:paraId="0E205855" w14:textId="1C80A676" w:rsidR="00F15EEF" w:rsidRPr="008675E4" w:rsidRDefault="008675E4" w:rsidP="008675E4">
      <w:pPr>
        <w:spacing w:after="0" w:line="240" w:lineRule="auto"/>
        <w:ind w:left="360"/>
        <w:rPr>
          <w:rFonts w:cs="Calibri"/>
        </w:rPr>
      </w:pPr>
      <w:bookmarkStart w:id="2" w:name="_Hlk99714733"/>
      <w:r>
        <w:rPr>
          <w:rFonts w:cs="Calibri"/>
        </w:rPr>
        <w:t xml:space="preserve">7.8 </w:t>
      </w:r>
      <w:r w:rsidR="00F15EEF" w:rsidRPr="008675E4">
        <w:rPr>
          <w:rFonts w:cs="Calibri"/>
        </w:rPr>
        <w:t>Na stanowisku szycia</w:t>
      </w:r>
      <w:r w:rsidR="00C33831">
        <w:rPr>
          <w:rFonts w:cs="Calibri"/>
        </w:rPr>
        <w:t xml:space="preserve">/przygotowania </w:t>
      </w:r>
      <w:r w:rsidR="00F15EEF" w:rsidRPr="008675E4">
        <w:rPr>
          <w:rFonts w:cs="Calibri"/>
        </w:rPr>
        <w:t>zezwala się używania uzupełniającego wyposażenia  (przyborów/narzędzi ) nie wchodzących w skład otrzymanego Przybornika</w:t>
      </w:r>
      <w:r w:rsidR="00821384" w:rsidRPr="008675E4">
        <w:rPr>
          <w:rFonts w:cs="Calibri"/>
        </w:rPr>
        <w:t xml:space="preserve">. Wyposażenie uzupełniające </w:t>
      </w:r>
      <w:r w:rsidR="00F15EEF" w:rsidRPr="008675E4">
        <w:rPr>
          <w:rFonts w:cs="Calibri"/>
        </w:rPr>
        <w:t xml:space="preserve">należy pobrać tylko i </w:t>
      </w:r>
      <w:r w:rsidR="00264BFD" w:rsidRPr="008675E4">
        <w:rPr>
          <w:rFonts w:cs="Calibri"/>
        </w:rPr>
        <w:t>wyłącznie</w:t>
      </w:r>
      <w:r w:rsidR="00F15EEF" w:rsidRPr="008675E4">
        <w:rPr>
          <w:rFonts w:cs="Calibri"/>
        </w:rPr>
        <w:t xml:space="preserve"> z tablicy cieni  danego obszaru produkcyjnego tj. CPP i CPTM zgodnie z obowiązującymi zasadami S04_P02_I01v4 - Instrukcja zarządzania narzędziami. </w:t>
      </w:r>
    </w:p>
    <w:bookmarkEnd w:id="2"/>
    <w:p w14:paraId="09E97984" w14:textId="4DD4185E" w:rsidR="00815655" w:rsidRPr="008675E4" w:rsidRDefault="00815655" w:rsidP="008675E4">
      <w:pPr>
        <w:pStyle w:val="Akapitzlist"/>
        <w:numPr>
          <w:ilvl w:val="1"/>
          <w:numId w:val="30"/>
        </w:numPr>
        <w:spacing w:after="0" w:line="240" w:lineRule="auto"/>
        <w:rPr>
          <w:rFonts w:cs="Calibri"/>
        </w:rPr>
      </w:pPr>
      <w:r w:rsidRPr="008675E4">
        <w:rPr>
          <w:rFonts w:cs="Calibri"/>
        </w:rPr>
        <w:t>Numer identyfikujący „Przybornik” zbudowany jest w następujący sposób:</w:t>
      </w:r>
    </w:p>
    <w:p w14:paraId="5CE77F1D" w14:textId="77777777" w:rsidR="00815655" w:rsidRPr="00161D07" w:rsidRDefault="00815655" w:rsidP="00815655">
      <w:pPr>
        <w:spacing w:after="0" w:line="240" w:lineRule="auto"/>
        <w:ind w:firstLine="708"/>
        <w:rPr>
          <w:rFonts w:cs="Calibri"/>
          <w:bCs/>
        </w:rPr>
      </w:pPr>
      <w:r w:rsidRPr="00161D07">
        <w:rPr>
          <w:rFonts w:cs="Calibri"/>
          <w:bCs/>
        </w:rPr>
        <w:t>XXX</w:t>
      </w:r>
      <w:r w:rsidR="00853851" w:rsidRPr="00161D07">
        <w:rPr>
          <w:rFonts w:cs="Calibri"/>
          <w:bCs/>
        </w:rPr>
        <w:t>X</w:t>
      </w:r>
      <w:r w:rsidRPr="00161D07">
        <w:rPr>
          <w:rFonts w:cs="Calibri"/>
          <w:bCs/>
        </w:rPr>
        <w:t xml:space="preserve"> -   nazwa </w:t>
      </w:r>
      <w:r w:rsidR="00853851" w:rsidRPr="00161D07">
        <w:rPr>
          <w:rFonts w:cs="Calibri"/>
          <w:bCs/>
        </w:rPr>
        <w:t>obszaru dla którego wydawany jest „Przybornik”</w:t>
      </w:r>
      <w:r w:rsidRPr="00161D07">
        <w:rPr>
          <w:rFonts w:cs="Calibri"/>
          <w:bCs/>
        </w:rPr>
        <w:t xml:space="preserve"> (np. CPP, C</w:t>
      </w:r>
      <w:r w:rsidR="00853851" w:rsidRPr="00161D07">
        <w:rPr>
          <w:rFonts w:cs="Calibri"/>
          <w:bCs/>
        </w:rPr>
        <w:t>PT</w:t>
      </w:r>
      <w:r w:rsidRPr="00161D07">
        <w:rPr>
          <w:rFonts w:cs="Calibri"/>
          <w:bCs/>
        </w:rPr>
        <w:t>M, Szwalnia)</w:t>
      </w:r>
    </w:p>
    <w:p w14:paraId="38046449" w14:textId="77777777" w:rsidR="006F720F" w:rsidRPr="00161D07" w:rsidRDefault="00815655" w:rsidP="007B5BA4">
      <w:pPr>
        <w:spacing w:after="0" w:line="240" w:lineRule="auto"/>
        <w:ind w:firstLine="708"/>
        <w:rPr>
          <w:rFonts w:cs="Calibri"/>
          <w:bCs/>
        </w:rPr>
      </w:pPr>
      <w:r w:rsidRPr="00161D07">
        <w:rPr>
          <w:rFonts w:cs="Calibri"/>
          <w:bCs/>
        </w:rPr>
        <w:t>YYYY - indywidualny numer pracownik</w:t>
      </w:r>
      <w:r w:rsidR="007B5BA4" w:rsidRPr="00161D07">
        <w:rPr>
          <w:rFonts w:cs="Calibri"/>
          <w:bCs/>
        </w:rPr>
        <w:t>a</w:t>
      </w:r>
    </w:p>
    <w:p w14:paraId="1B881BD0" w14:textId="6E09A1CB" w:rsidR="00693773" w:rsidRPr="00161D07" w:rsidRDefault="00161D07" w:rsidP="00161D07">
      <w:pPr>
        <w:spacing w:after="0" w:line="240" w:lineRule="auto"/>
        <w:ind w:left="360"/>
        <w:rPr>
          <w:rFonts w:cs="Calibri"/>
          <w:bCs/>
          <w:iCs/>
        </w:rPr>
      </w:pPr>
      <w:r w:rsidRPr="00161D07">
        <w:rPr>
          <w:rFonts w:cs="Calibri"/>
          <w:bCs/>
        </w:rPr>
        <w:t>7.</w:t>
      </w:r>
      <w:r w:rsidR="008675E4">
        <w:rPr>
          <w:rFonts w:cs="Calibri"/>
          <w:bCs/>
        </w:rPr>
        <w:t>10</w:t>
      </w:r>
      <w:r w:rsidR="00A94A94">
        <w:rPr>
          <w:rFonts w:cs="Calibri"/>
          <w:bCs/>
        </w:rPr>
        <w:t xml:space="preserve"> </w:t>
      </w:r>
      <w:r w:rsidR="00C43084" w:rsidRPr="00161D07">
        <w:rPr>
          <w:rFonts w:cs="Calibri"/>
          <w:bCs/>
        </w:rPr>
        <w:t xml:space="preserve">Każdy wydany „Przybornik” jest rejestrowany w </w:t>
      </w:r>
      <w:r w:rsidR="00D862C4" w:rsidRPr="00161D07">
        <w:rPr>
          <w:rFonts w:ascii="Calibri" w:hAnsi="Calibri" w:cs="Calibri"/>
          <w:iCs/>
          <w:sz w:val="20"/>
          <w:szCs w:val="20"/>
        </w:rPr>
        <w:t xml:space="preserve">S04_P02_I01_Z02 </w:t>
      </w:r>
      <w:r w:rsidR="00D862C4" w:rsidRPr="00161D07">
        <w:rPr>
          <w:rFonts w:ascii="Calibri" w:hAnsi="Calibri" w:cs="Calibri"/>
          <w:iCs/>
        </w:rPr>
        <w:t xml:space="preserve">– </w:t>
      </w:r>
      <w:r w:rsidR="00D862C4" w:rsidRPr="00161D07">
        <w:rPr>
          <w:rFonts w:cstheme="minorHAnsi"/>
          <w:iCs/>
        </w:rPr>
        <w:t xml:space="preserve">Rejestr narzędzi oraz wykaz miejsc </w:t>
      </w:r>
      <w:r w:rsidR="00E61EA6">
        <w:rPr>
          <w:rFonts w:cstheme="minorHAnsi"/>
          <w:iCs/>
        </w:rPr>
        <w:t xml:space="preserve">           </w:t>
      </w:r>
      <w:r w:rsidR="00D862C4" w:rsidRPr="00161D07">
        <w:rPr>
          <w:rFonts w:cstheme="minorHAnsi"/>
          <w:iCs/>
        </w:rPr>
        <w:t>użytkowania</w:t>
      </w:r>
      <w:r w:rsidR="00D862C4" w:rsidRPr="00161D07">
        <w:rPr>
          <w:rFonts w:cs="Calibri"/>
          <w:b/>
          <w:bCs/>
          <w:iCs/>
          <w:color w:val="FF0000"/>
        </w:rPr>
        <w:t xml:space="preserve"> </w:t>
      </w:r>
      <w:r w:rsidR="00D862C4" w:rsidRPr="00161D07">
        <w:rPr>
          <w:rFonts w:cs="Calibri"/>
          <w:iCs/>
        </w:rPr>
        <w:t>przez UTR</w:t>
      </w:r>
      <w:r w:rsidR="00693773" w:rsidRPr="00161D07">
        <w:rPr>
          <w:rFonts w:cs="Calibri"/>
          <w:iCs/>
        </w:rPr>
        <w:t xml:space="preserve"> -Dział Utrzymania Ruchu</w:t>
      </w:r>
      <w:r w:rsidR="00D862C4" w:rsidRPr="00161D07">
        <w:rPr>
          <w:rFonts w:cs="Calibri"/>
          <w:iCs/>
        </w:rPr>
        <w:t xml:space="preserve">. </w:t>
      </w:r>
    </w:p>
    <w:p w14:paraId="4F9FC57D" w14:textId="3EC5C5E0" w:rsidR="00B10735" w:rsidRDefault="004B30B2" w:rsidP="00C33831">
      <w:pPr>
        <w:spacing w:after="0" w:line="240" w:lineRule="auto"/>
        <w:ind w:left="360"/>
        <w:rPr>
          <w:rFonts w:cs="Calibri"/>
          <w:b/>
          <w:highlight w:val="green"/>
        </w:rPr>
      </w:pPr>
      <w:r w:rsidRPr="00C33831">
        <w:rPr>
          <w:rFonts w:cs="Calibri"/>
        </w:rPr>
        <w:t>7.</w:t>
      </w:r>
      <w:r w:rsidR="008675E4" w:rsidRPr="00C33831">
        <w:rPr>
          <w:rFonts w:cs="Calibri"/>
        </w:rPr>
        <w:t>11</w:t>
      </w:r>
      <w:r w:rsidRPr="00C33831">
        <w:rPr>
          <w:rFonts w:cs="Calibri"/>
        </w:rPr>
        <w:t xml:space="preserve"> </w:t>
      </w:r>
      <w:r w:rsidR="002730F8" w:rsidRPr="00C33831">
        <w:rPr>
          <w:rFonts w:cs="Calibri"/>
        </w:rPr>
        <w:t>Pracownik</w:t>
      </w:r>
      <w:r w:rsidR="00957D06" w:rsidRPr="00C33831">
        <w:rPr>
          <w:rFonts w:cs="Calibri"/>
        </w:rPr>
        <w:t>, który</w:t>
      </w:r>
      <w:r w:rsidR="006F720F" w:rsidRPr="00C33831">
        <w:rPr>
          <w:rFonts w:cs="Calibri"/>
        </w:rPr>
        <w:t xml:space="preserve"> ot</w:t>
      </w:r>
      <w:r w:rsidR="002730F8" w:rsidRPr="00C33831">
        <w:rPr>
          <w:rFonts w:cs="Calibri"/>
        </w:rPr>
        <w:t>rzymuj</w:t>
      </w:r>
      <w:r w:rsidR="00957D06" w:rsidRPr="00C33831">
        <w:rPr>
          <w:rFonts w:cs="Calibri"/>
        </w:rPr>
        <w:t xml:space="preserve">e </w:t>
      </w:r>
      <w:r w:rsidR="006F720F" w:rsidRPr="00C33831">
        <w:rPr>
          <w:rFonts w:cs="Calibri"/>
        </w:rPr>
        <w:t>„Przybornik”</w:t>
      </w:r>
      <w:r w:rsidR="00C33831" w:rsidRPr="00C33831">
        <w:rPr>
          <w:rFonts w:cs="Calibri"/>
        </w:rPr>
        <w:t xml:space="preserve">, „Przybornik - przygotowanie” </w:t>
      </w:r>
      <w:r w:rsidR="006F720F" w:rsidRPr="00C33831">
        <w:rPr>
          <w:rFonts w:cs="Calibri"/>
        </w:rPr>
        <w:t>jest informowan</w:t>
      </w:r>
      <w:r w:rsidR="00957D06" w:rsidRPr="00C33831">
        <w:rPr>
          <w:rFonts w:cs="Calibri"/>
        </w:rPr>
        <w:t>y</w:t>
      </w:r>
      <w:r w:rsidR="006F720F" w:rsidRPr="00C33831">
        <w:rPr>
          <w:rFonts w:cs="Calibri"/>
        </w:rPr>
        <w:t xml:space="preserve"> o jego zawartości</w:t>
      </w:r>
      <w:r w:rsidR="002730F8" w:rsidRPr="00C33831">
        <w:rPr>
          <w:rFonts w:cs="Calibri"/>
        </w:rPr>
        <w:t xml:space="preserve"> </w:t>
      </w:r>
      <w:r w:rsidR="006F720F" w:rsidRPr="00C33831">
        <w:rPr>
          <w:rFonts w:cs="Calibri"/>
        </w:rPr>
        <w:t xml:space="preserve">oraz </w:t>
      </w:r>
      <w:r w:rsidR="00957D06" w:rsidRPr="00C33831">
        <w:rPr>
          <w:rFonts w:cs="Calibri"/>
        </w:rPr>
        <w:t>jego wartości</w:t>
      </w:r>
      <w:r w:rsidR="006F720F" w:rsidRPr="00C33831">
        <w:rPr>
          <w:rFonts w:cs="Calibri"/>
        </w:rPr>
        <w:t xml:space="preserve"> zgodnie z </w:t>
      </w:r>
      <w:r w:rsidRPr="00C33831">
        <w:rPr>
          <w:rFonts w:cs="Calibri"/>
        </w:rPr>
        <w:t>S04_P02_I01_Z05v1 - Szacowana wartość Przybornika</w:t>
      </w:r>
      <w:r w:rsidR="00C33831" w:rsidRPr="00C33831">
        <w:rPr>
          <w:rFonts w:cs="Calibri"/>
        </w:rPr>
        <w:t xml:space="preserve"> lub S04_P02_I01_Z09v1 - Szacowana wartość Przybornika-przygotowanie</w:t>
      </w:r>
      <w:r w:rsidR="00C33831">
        <w:rPr>
          <w:rFonts w:cs="Calibri"/>
        </w:rPr>
        <w:t>.</w:t>
      </w:r>
      <w:r w:rsidRPr="00161D07">
        <w:rPr>
          <w:rFonts w:cs="Calibri"/>
        </w:rPr>
        <w:t xml:space="preserve">                                                                                                        </w:t>
      </w:r>
      <w:r w:rsidR="00EF30D3" w:rsidRPr="00161D07">
        <w:rPr>
          <w:rFonts w:cs="Calibri"/>
          <w:bCs/>
        </w:rPr>
        <w:t>7.</w:t>
      </w:r>
      <w:r w:rsidR="008675E4">
        <w:rPr>
          <w:rFonts w:cs="Calibri"/>
          <w:bCs/>
        </w:rPr>
        <w:t>12</w:t>
      </w:r>
      <w:r w:rsidR="00EF30D3" w:rsidRPr="00161D07">
        <w:rPr>
          <w:rFonts w:cs="Calibri"/>
          <w:bCs/>
        </w:rPr>
        <w:t xml:space="preserve"> </w:t>
      </w:r>
      <w:r w:rsidR="00A94A94">
        <w:rPr>
          <w:rFonts w:cs="Calibri"/>
          <w:bCs/>
        </w:rPr>
        <w:t xml:space="preserve"> </w:t>
      </w:r>
      <w:r w:rsidR="000E2B9D" w:rsidRPr="00161D07">
        <w:rPr>
          <w:rFonts w:cs="Calibri"/>
          <w:bCs/>
        </w:rPr>
        <w:t xml:space="preserve">W przypadku rozwiązania umowy o pracę pracownik jest zobowiązany do zwrócenia przybornika w </w:t>
      </w:r>
      <w:r w:rsidR="00EF30D3" w:rsidRPr="00161D07">
        <w:rPr>
          <w:rFonts w:cs="Calibri"/>
          <w:bCs/>
        </w:rPr>
        <w:t xml:space="preserve">          </w:t>
      </w:r>
      <w:r w:rsidR="00387518" w:rsidRPr="00161D07">
        <w:rPr>
          <w:rFonts w:cs="Calibri"/>
          <w:bCs/>
        </w:rPr>
        <w:t xml:space="preserve">       </w:t>
      </w:r>
      <w:r w:rsidR="000E2B9D" w:rsidRPr="00161D07">
        <w:rPr>
          <w:rFonts w:cs="Calibri"/>
          <w:bCs/>
        </w:rPr>
        <w:t xml:space="preserve">stanie w jakim </w:t>
      </w:r>
      <w:r w:rsidR="007B5BA4" w:rsidRPr="00161D07">
        <w:rPr>
          <w:rFonts w:cs="Calibri"/>
          <w:bCs/>
        </w:rPr>
        <w:t xml:space="preserve">otrzymał składając podpis na </w:t>
      </w:r>
      <w:r w:rsidRPr="00161D07">
        <w:rPr>
          <w:rFonts w:cs="Calibri"/>
          <w:bCs/>
        </w:rPr>
        <w:t>S04</w:t>
      </w:r>
      <w:r w:rsidRPr="004B30B2">
        <w:rPr>
          <w:rFonts w:cs="Calibri"/>
          <w:bCs/>
        </w:rPr>
        <w:t>_P02_I01_F01v1 - Karta obiegowa</w:t>
      </w:r>
    </w:p>
    <w:p w14:paraId="3F683ED3" w14:textId="1B1D5CA5" w:rsidR="003434F1" w:rsidRDefault="003434F1" w:rsidP="00EF30D3">
      <w:pPr>
        <w:spacing w:after="0" w:line="240" w:lineRule="auto"/>
        <w:ind w:left="360"/>
        <w:rPr>
          <w:rFonts w:cs="Calibri"/>
          <w:bCs/>
        </w:rPr>
      </w:pPr>
      <w:r w:rsidRPr="00E61EA6">
        <w:rPr>
          <w:rFonts w:cs="Calibri"/>
          <w:bCs/>
        </w:rPr>
        <w:t>7.1</w:t>
      </w:r>
      <w:r w:rsidR="008675E4">
        <w:rPr>
          <w:rFonts w:cs="Calibri"/>
          <w:bCs/>
        </w:rPr>
        <w:t>3</w:t>
      </w:r>
      <w:r w:rsidRPr="00E61EA6">
        <w:rPr>
          <w:rFonts w:cs="Calibri"/>
          <w:bCs/>
        </w:rPr>
        <w:t xml:space="preserve"> </w:t>
      </w:r>
      <w:r w:rsidR="00A94A94" w:rsidRPr="00E61EA6">
        <w:rPr>
          <w:rFonts w:cs="Calibri"/>
          <w:bCs/>
        </w:rPr>
        <w:t xml:space="preserve"> </w:t>
      </w:r>
      <w:r w:rsidRPr="00E61EA6">
        <w:rPr>
          <w:rFonts w:cs="Calibri"/>
          <w:bCs/>
        </w:rPr>
        <w:t>W przypadku zniszczenia przybornika</w:t>
      </w:r>
      <w:r w:rsidR="00E61EA6">
        <w:rPr>
          <w:rFonts w:cs="Calibri"/>
          <w:bCs/>
        </w:rPr>
        <w:t xml:space="preserve"> lub  poszczególnych elementów wyposażenia przybornika</w:t>
      </w:r>
      <w:r w:rsidR="00F20386">
        <w:rPr>
          <w:rFonts w:cs="Calibri"/>
          <w:bCs/>
        </w:rPr>
        <w:t xml:space="preserve"> kontaktujemy się z brygadzistą w celu wymiany.</w:t>
      </w:r>
    </w:p>
    <w:p w14:paraId="23E93CB8" w14:textId="2213BC30" w:rsidR="007660A0" w:rsidRPr="007660A0" w:rsidRDefault="007660A0" w:rsidP="007660A0">
      <w:pPr>
        <w:spacing w:after="0" w:line="240" w:lineRule="auto"/>
        <w:ind w:left="360"/>
        <w:rPr>
          <w:rFonts w:cs="Calibri"/>
        </w:rPr>
      </w:pPr>
      <w:r w:rsidRPr="007660A0">
        <w:rPr>
          <w:rFonts w:cs="Calibri"/>
          <w:bCs/>
        </w:rPr>
        <w:t xml:space="preserve">7.14 </w:t>
      </w:r>
      <w:r w:rsidRPr="007660A0">
        <w:rPr>
          <w:rFonts w:cs="Calibri"/>
        </w:rPr>
        <w:t xml:space="preserve">W przypadku zaginięcia </w:t>
      </w:r>
      <w:r>
        <w:rPr>
          <w:rFonts w:cs="Calibri"/>
        </w:rPr>
        <w:t>elementu przybornika</w:t>
      </w:r>
      <w:r w:rsidRPr="007660A0">
        <w:rPr>
          <w:rFonts w:cs="Calibri"/>
        </w:rPr>
        <w:t xml:space="preserve"> informowany jest Dział Zapewnienia Jakości</w:t>
      </w:r>
      <w:r w:rsidR="00F20386">
        <w:rPr>
          <w:rFonts w:cs="Calibri"/>
        </w:rPr>
        <w:t xml:space="preserve"> i brygadzist</w:t>
      </w:r>
      <w:r w:rsidR="00FF03C6">
        <w:rPr>
          <w:rFonts w:cs="Calibri"/>
        </w:rPr>
        <w:t>a</w:t>
      </w:r>
      <w:r w:rsidR="00F20386">
        <w:rPr>
          <w:rFonts w:cs="Calibri"/>
        </w:rPr>
        <w:t>.</w:t>
      </w:r>
      <w:r w:rsidRPr="007660A0">
        <w:rPr>
          <w:rFonts w:cs="Calibri"/>
        </w:rPr>
        <w:t xml:space="preserve"> </w:t>
      </w:r>
      <w:r w:rsidR="00F20386">
        <w:rPr>
          <w:rFonts w:cs="Calibri"/>
        </w:rPr>
        <w:t>O</w:t>
      </w:r>
      <w:r w:rsidRPr="007660A0">
        <w:rPr>
          <w:rFonts w:cs="Calibri"/>
        </w:rPr>
        <w:t xml:space="preserve">kreślana jest partia zagrożona oraz prowadzona jest jej selekcja aż do odnalezienia </w:t>
      </w:r>
      <w:r>
        <w:rPr>
          <w:rFonts w:cs="Calibri"/>
        </w:rPr>
        <w:t>zagubionego elementu</w:t>
      </w:r>
      <w:r w:rsidRPr="007660A0">
        <w:rPr>
          <w:rFonts w:cs="Calibri"/>
        </w:rPr>
        <w:t xml:space="preserve">. Gdy nie zostanie ono odnalezione informowany jest Zarząd, który podejmuje decyzję jak działać dalej. </w:t>
      </w:r>
    </w:p>
    <w:p w14:paraId="1D3F0C81" w14:textId="144399C2" w:rsidR="00EF30D3" w:rsidRPr="00A94A94" w:rsidRDefault="005A3FD2" w:rsidP="007660A0">
      <w:pPr>
        <w:spacing w:after="0" w:line="240" w:lineRule="auto"/>
        <w:ind w:left="360"/>
        <w:rPr>
          <w:rFonts w:cs="Calibri"/>
          <w:b/>
        </w:rPr>
      </w:pPr>
      <w:r w:rsidRPr="00161D07">
        <w:rPr>
          <w:rFonts w:cs="Calibri"/>
          <w:bCs/>
        </w:rPr>
        <w:t>7.1</w:t>
      </w:r>
      <w:r w:rsidR="007660A0">
        <w:rPr>
          <w:rFonts w:cs="Calibri"/>
          <w:bCs/>
        </w:rPr>
        <w:t>5</w:t>
      </w:r>
      <w:r w:rsidRPr="00161D07">
        <w:rPr>
          <w:rFonts w:cs="Calibri"/>
          <w:bCs/>
        </w:rPr>
        <w:t xml:space="preserve"> </w:t>
      </w:r>
      <w:r w:rsidR="00A94A94">
        <w:rPr>
          <w:rFonts w:cs="Calibri"/>
          <w:bCs/>
        </w:rPr>
        <w:t xml:space="preserve"> </w:t>
      </w:r>
      <w:r w:rsidRPr="00161D07">
        <w:rPr>
          <w:rFonts w:cs="Calibri"/>
          <w:bCs/>
        </w:rPr>
        <w:t xml:space="preserve">W </w:t>
      </w:r>
      <w:r w:rsidR="008E246A" w:rsidRPr="00161D07">
        <w:rPr>
          <w:rFonts w:cs="Calibri"/>
          <w:bCs/>
        </w:rPr>
        <w:t>przypadku naturalnego zużycia przyborów</w:t>
      </w:r>
      <w:r w:rsidR="00E61EA6">
        <w:rPr>
          <w:rFonts w:cs="Calibri"/>
          <w:bCs/>
        </w:rPr>
        <w:t xml:space="preserve"> lub pokrowca</w:t>
      </w:r>
      <w:r w:rsidR="008E246A" w:rsidRPr="00161D07">
        <w:rPr>
          <w:rFonts w:cs="Calibri"/>
          <w:bCs/>
        </w:rPr>
        <w:t xml:space="preserve">, pracownik zobowiązany jest do zgłoszenia zaistniałej sytuacji do swojego przełożonego, który </w:t>
      </w:r>
      <w:r w:rsidR="00F02C77" w:rsidRPr="00161D07">
        <w:rPr>
          <w:rFonts w:cs="Calibri"/>
          <w:bCs/>
        </w:rPr>
        <w:t>dokonuje wymiany</w:t>
      </w:r>
      <w:r w:rsidR="008E246A" w:rsidRPr="00161D07">
        <w:rPr>
          <w:rFonts w:cs="Calibri"/>
          <w:bCs/>
        </w:rPr>
        <w:t xml:space="preserve"> zużyt</w:t>
      </w:r>
      <w:r w:rsidR="00F02C77" w:rsidRPr="00161D07">
        <w:rPr>
          <w:rFonts w:cs="Calibri"/>
          <w:bCs/>
        </w:rPr>
        <w:t>ych</w:t>
      </w:r>
      <w:r w:rsidR="008E246A" w:rsidRPr="00161D07">
        <w:rPr>
          <w:rFonts w:cs="Calibri"/>
          <w:bCs/>
        </w:rPr>
        <w:t xml:space="preserve"> przybor</w:t>
      </w:r>
      <w:r w:rsidR="00F02C77" w:rsidRPr="00161D07">
        <w:rPr>
          <w:rFonts w:cs="Calibri"/>
          <w:bCs/>
        </w:rPr>
        <w:t>ów</w:t>
      </w:r>
      <w:r w:rsidR="008E246A" w:rsidRPr="00161D07">
        <w:rPr>
          <w:rFonts w:cs="Calibri"/>
          <w:bCs/>
        </w:rPr>
        <w:t xml:space="preserve"> na zgodne, jednocześnie odbierając od pracownika zużyte przybory</w:t>
      </w:r>
      <w:r w:rsidR="00D862C4" w:rsidRPr="00161D07">
        <w:rPr>
          <w:rFonts w:cs="Calibri"/>
          <w:bCs/>
        </w:rPr>
        <w:t xml:space="preserve"> i przekazanie zużytych narzędzi do</w:t>
      </w:r>
      <w:r w:rsidR="00E61EA6">
        <w:rPr>
          <w:rFonts w:cs="Calibri"/>
          <w:bCs/>
        </w:rPr>
        <w:t xml:space="preserve"> </w:t>
      </w:r>
      <w:bookmarkStart w:id="3" w:name="_Hlk120774715"/>
      <w:r w:rsidR="00E61EA6">
        <w:rPr>
          <w:rFonts w:cs="Calibri"/>
          <w:bCs/>
        </w:rPr>
        <w:t>Działu</w:t>
      </w:r>
      <w:r w:rsidR="00D862C4" w:rsidRPr="00161D07">
        <w:rPr>
          <w:rFonts w:cs="Calibri"/>
          <w:bCs/>
        </w:rPr>
        <w:t xml:space="preserve"> U</w:t>
      </w:r>
      <w:r w:rsidR="00E61EA6">
        <w:rPr>
          <w:rFonts w:cs="Calibri"/>
          <w:bCs/>
        </w:rPr>
        <w:t>trzymania Ruchu.</w:t>
      </w:r>
    </w:p>
    <w:bookmarkEnd w:id="3"/>
    <w:p w14:paraId="16CF8144" w14:textId="77777777" w:rsidR="00387518" w:rsidRPr="00161D07" w:rsidRDefault="003937B9" w:rsidP="00161D07">
      <w:pPr>
        <w:pStyle w:val="Akapitzlist"/>
        <w:spacing w:after="0" w:line="240" w:lineRule="auto"/>
        <w:ind w:left="360"/>
        <w:rPr>
          <w:rFonts w:cs="Calibri"/>
        </w:rPr>
      </w:pPr>
      <w:r>
        <w:rPr>
          <w:rFonts w:cs="Calibri"/>
        </w:rPr>
        <w:t xml:space="preserve">  </w:t>
      </w:r>
    </w:p>
    <w:p w14:paraId="319EBD5C" w14:textId="77777777" w:rsidR="004F5592" w:rsidRPr="00F47156" w:rsidRDefault="004F5592" w:rsidP="004F5592">
      <w:pPr>
        <w:pStyle w:val="Akapitzlist"/>
        <w:numPr>
          <w:ilvl w:val="0"/>
          <w:numId w:val="21"/>
        </w:numPr>
        <w:spacing w:after="0" w:line="240" w:lineRule="auto"/>
        <w:rPr>
          <w:rFonts w:cs="Calibri"/>
        </w:rPr>
      </w:pPr>
      <w:r w:rsidRPr="00F47156">
        <w:rPr>
          <w:rFonts w:cs="Calibri"/>
        </w:rPr>
        <w:t>Zasady ogólne</w:t>
      </w:r>
    </w:p>
    <w:p w14:paraId="31D339FB" w14:textId="77777777" w:rsidR="00F72BEA" w:rsidRPr="00F47156" w:rsidRDefault="00F72BEA" w:rsidP="004F5592">
      <w:pPr>
        <w:pStyle w:val="Akapitzlist"/>
        <w:numPr>
          <w:ilvl w:val="1"/>
          <w:numId w:val="21"/>
        </w:numPr>
        <w:spacing w:after="0" w:line="240" w:lineRule="auto"/>
        <w:rPr>
          <w:rFonts w:cs="Calibri"/>
        </w:rPr>
      </w:pPr>
      <w:r w:rsidRPr="00F47156">
        <w:rPr>
          <w:rFonts w:cs="Calibri"/>
        </w:rPr>
        <w:lastRenderedPageBreak/>
        <w:t>Podstawowe przeglądy poprawności działania narzędzia są wykonywane przez użytkownika i są jego obowiązkiem. Wszelkie konieczności naprawy, ostrzenia, uszkodzenia</w:t>
      </w:r>
      <w:r w:rsidR="00304F11">
        <w:rPr>
          <w:rFonts w:cs="Calibri"/>
        </w:rPr>
        <w:t>,</w:t>
      </w:r>
      <w:r w:rsidR="00304F11" w:rsidRPr="00304F11">
        <w:rPr>
          <w:rFonts w:cs="Calibri"/>
        </w:rPr>
        <w:t xml:space="preserve"> </w:t>
      </w:r>
      <w:r w:rsidR="00304F11">
        <w:rPr>
          <w:rFonts w:cs="Calibri"/>
        </w:rPr>
        <w:t>nieczytelne etykiety</w:t>
      </w:r>
      <w:r w:rsidR="00DD60BE" w:rsidRPr="00F47156">
        <w:rPr>
          <w:rFonts w:cs="Calibri"/>
        </w:rPr>
        <w:t xml:space="preserve"> zgłaszane</w:t>
      </w:r>
      <w:r w:rsidR="00304F11">
        <w:rPr>
          <w:rFonts w:cs="Calibri"/>
        </w:rPr>
        <w:t xml:space="preserve"> </w:t>
      </w:r>
      <w:r w:rsidR="00DD60BE" w:rsidRPr="00F47156">
        <w:rPr>
          <w:rFonts w:cs="Calibri"/>
        </w:rPr>
        <w:t>są przełożonemu i naprawiane niezwłocznie.</w:t>
      </w:r>
    </w:p>
    <w:p w14:paraId="0F641792" w14:textId="77777777" w:rsidR="00304F11" w:rsidRPr="00F20386" w:rsidRDefault="00F72BEA" w:rsidP="000A48B3">
      <w:pPr>
        <w:pStyle w:val="Akapitzlist"/>
        <w:numPr>
          <w:ilvl w:val="1"/>
          <w:numId w:val="21"/>
        </w:numPr>
        <w:spacing w:after="0" w:line="240" w:lineRule="auto"/>
        <w:rPr>
          <w:rFonts w:cs="Calibri"/>
        </w:rPr>
      </w:pPr>
      <w:r w:rsidRPr="00F20386">
        <w:rPr>
          <w:rFonts w:cs="Calibri"/>
        </w:rPr>
        <w:t xml:space="preserve">Niesprawne narzędzia zwracane są </w:t>
      </w:r>
      <w:bookmarkStart w:id="4" w:name="_Hlk120774228"/>
      <w:r w:rsidR="00304F11" w:rsidRPr="00F20386">
        <w:rPr>
          <w:rFonts w:cs="Calibri"/>
        </w:rPr>
        <w:t>Działu Utrzymania Ruchu lub Działu Zapewnienia Jakości.</w:t>
      </w:r>
    </w:p>
    <w:p w14:paraId="0DE8F729" w14:textId="77777777" w:rsidR="00742401" w:rsidRPr="00F20386" w:rsidRDefault="00F93D4A" w:rsidP="000A48B3">
      <w:pPr>
        <w:pStyle w:val="Akapitzlist"/>
        <w:numPr>
          <w:ilvl w:val="1"/>
          <w:numId w:val="21"/>
        </w:numPr>
        <w:spacing w:after="0" w:line="240" w:lineRule="auto"/>
        <w:rPr>
          <w:rFonts w:cs="Calibri"/>
        </w:rPr>
      </w:pPr>
      <w:r w:rsidRPr="00F20386">
        <w:rPr>
          <w:rFonts w:cs="Calibri"/>
        </w:rPr>
        <w:t>Przynajmniej</w:t>
      </w:r>
      <w:r w:rsidR="00657266" w:rsidRPr="00F20386">
        <w:rPr>
          <w:rFonts w:cs="Calibri"/>
        </w:rPr>
        <w:t xml:space="preserve"> raz na</w:t>
      </w:r>
      <w:r w:rsidRPr="00F20386">
        <w:rPr>
          <w:rFonts w:cs="Calibri"/>
        </w:rPr>
        <w:t xml:space="preserve"> </w:t>
      </w:r>
      <w:r w:rsidR="00426578" w:rsidRPr="00F20386">
        <w:rPr>
          <w:rFonts w:cs="Calibri"/>
        </w:rPr>
        <w:t>12</w:t>
      </w:r>
      <w:r w:rsidR="00845312" w:rsidRPr="00F20386">
        <w:rPr>
          <w:rFonts w:cs="Calibri"/>
        </w:rPr>
        <w:t xml:space="preserve"> miesięcy</w:t>
      </w:r>
      <w:r w:rsidRPr="00F20386">
        <w:rPr>
          <w:rFonts w:cs="Calibri"/>
        </w:rPr>
        <w:t xml:space="preserve"> </w:t>
      </w:r>
      <w:r w:rsidR="00742401" w:rsidRPr="00F20386">
        <w:rPr>
          <w:rFonts w:cs="Calibri"/>
        </w:rPr>
        <w:t>przeprowadzane są inwentaryzacje narzędzi</w:t>
      </w:r>
      <w:r w:rsidR="00845312" w:rsidRPr="00F20386">
        <w:rPr>
          <w:rFonts w:cs="Calibri"/>
        </w:rPr>
        <w:t xml:space="preserve"> przeprowadzonych przez brygadzistę wyznaczonego przez kierownika</w:t>
      </w:r>
      <w:r w:rsidR="00FD1040" w:rsidRPr="00F20386">
        <w:rPr>
          <w:rFonts w:cs="Calibri"/>
        </w:rPr>
        <w:t xml:space="preserve"> działu</w:t>
      </w:r>
      <w:r w:rsidR="00845312" w:rsidRPr="00F20386">
        <w:rPr>
          <w:rFonts w:cs="Calibri"/>
        </w:rPr>
        <w:t xml:space="preserve">  zgodnie z S04_P02_I01_Z01v2 - Lista wydań</w:t>
      </w:r>
      <w:r w:rsidR="00742401" w:rsidRPr="00F20386">
        <w:rPr>
          <w:rFonts w:cs="Calibri"/>
        </w:rPr>
        <w:t>.</w:t>
      </w:r>
      <w:r w:rsidRPr="00F20386">
        <w:rPr>
          <w:rFonts w:cs="Calibri"/>
        </w:rPr>
        <w:t xml:space="preserve"> </w:t>
      </w:r>
    </w:p>
    <w:bookmarkEnd w:id="4"/>
    <w:p w14:paraId="3D5E9F6F" w14:textId="77777777" w:rsidR="008F051F" w:rsidRDefault="008F051F" w:rsidP="008F051F">
      <w:pPr>
        <w:pStyle w:val="Akapitzlist"/>
        <w:numPr>
          <w:ilvl w:val="1"/>
          <w:numId w:val="21"/>
        </w:numPr>
        <w:rPr>
          <w:rFonts w:cs="Calibri"/>
        </w:rPr>
      </w:pPr>
      <w:r w:rsidRPr="008F051F">
        <w:rPr>
          <w:rFonts w:cs="Calibri"/>
        </w:rPr>
        <w:t xml:space="preserve">Przynajmniej 1 raz na rok, przeglądana jest </w:t>
      </w:r>
      <w:r w:rsidRPr="008F051F">
        <w:rPr>
          <w:rFonts w:cs="Calibri"/>
          <w:i/>
          <w:iCs/>
        </w:rPr>
        <w:t>A01_P05_Z01v2 - Ocena ryzyk w HAP</w:t>
      </w:r>
      <w:r w:rsidRPr="008F051F">
        <w:rPr>
          <w:rFonts w:cs="Calibri"/>
        </w:rPr>
        <w:t xml:space="preserve"> przez Kierownika Jakości </w:t>
      </w:r>
      <w:r>
        <w:rPr>
          <w:rFonts w:cs="Calibri"/>
        </w:rPr>
        <w:t xml:space="preserve">i jeśli potrzeba aktualizowana o nowe ryzyka związane z Foregin Object. </w:t>
      </w:r>
    </w:p>
    <w:p w14:paraId="7217405C" w14:textId="77777777" w:rsidR="007E6EA1" w:rsidRPr="007E6EA1" w:rsidRDefault="007E6EA1" w:rsidP="007E6EA1">
      <w:pPr>
        <w:rPr>
          <w:rFonts w:cs="Calibri"/>
        </w:rPr>
      </w:pPr>
    </w:p>
    <w:p w14:paraId="010CFDDD" w14:textId="77777777" w:rsidR="008F051F" w:rsidRPr="008F051F" w:rsidRDefault="008F051F" w:rsidP="008F051F">
      <w:pPr>
        <w:spacing w:after="0" w:line="240" w:lineRule="auto"/>
        <w:ind w:left="360"/>
        <w:rPr>
          <w:rFonts w:cs="Calibri"/>
        </w:rPr>
      </w:pPr>
    </w:p>
    <w:p w14:paraId="6A73C540" w14:textId="77777777" w:rsidR="000F4F55" w:rsidRPr="00F47156" w:rsidRDefault="000F4F55" w:rsidP="00B8692B">
      <w:pPr>
        <w:pStyle w:val="Akapitzlist"/>
        <w:spacing w:after="0" w:line="240" w:lineRule="auto"/>
        <w:ind w:left="792"/>
        <w:rPr>
          <w:rFonts w:cs="Calibri"/>
        </w:rPr>
      </w:pPr>
    </w:p>
    <w:p w14:paraId="76630A67" w14:textId="77777777" w:rsidR="0014270E" w:rsidRDefault="0014270E" w:rsidP="0014270E">
      <w:pPr>
        <w:spacing w:after="0" w:line="240" w:lineRule="auto"/>
        <w:rPr>
          <w:rFonts w:cs="Calibri"/>
        </w:rPr>
      </w:pPr>
    </w:p>
    <w:sectPr w:rsidR="0014270E" w:rsidSect="00743229">
      <w:headerReference w:type="default" r:id="rId11"/>
      <w:footerReference w:type="default" r:id="rId12"/>
      <w:headerReference w:type="first" r:id="rId13"/>
      <w:footerReference w:type="first" r:id="rId14"/>
      <w:pgSz w:w="11906" w:h="16838" w:code="9"/>
      <w:pgMar w:top="252" w:right="851" w:bottom="1418" w:left="85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1CE0" w14:textId="77777777" w:rsidR="00FA7AF6" w:rsidRDefault="00FA7AF6" w:rsidP="005E6979">
      <w:pPr>
        <w:spacing w:after="0" w:line="240" w:lineRule="auto"/>
      </w:pPr>
      <w:r>
        <w:separator/>
      </w:r>
    </w:p>
  </w:endnote>
  <w:endnote w:type="continuationSeparator" w:id="0">
    <w:p w14:paraId="4B52AFC1" w14:textId="77777777" w:rsidR="00FA7AF6" w:rsidRDefault="00FA7AF6" w:rsidP="005E6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A4723" w14:textId="77777777" w:rsidR="006E53C6" w:rsidRPr="006E53C6" w:rsidRDefault="006E53C6" w:rsidP="006E53C6">
    <w:pPr>
      <w:pStyle w:val="Stopka"/>
      <w:jc w:val="center"/>
      <w:rPr>
        <w:sz w:val="12"/>
      </w:rPr>
    </w:pPr>
    <w:r w:rsidRPr="006E53C6">
      <w:rPr>
        <w:sz w:val="12"/>
      </w:rPr>
      <w:t>Archiwizacja 5 lat</w:t>
    </w:r>
  </w:p>
  <w:p w14:paraId="3717EE58" w14:textId="77777777" w:rsidR="006F71C7" w:rsidRDefault="006F71C7" w:rsidP="005E6979">
    <w:pPr>
      <w:pStyle w:val="Stopka"/>
      <w:jc w:val="right"/>
    </w:pPr>
    <w:r>
      <w:rPr>
        <w:noProof/>
      </w:rPr>
      <w:drawing>
        <wp:inline distT="0" distB="0" distL="0" distR="0" wp14:anchorId="378455AB" wp14:editId="6AD75C75">
          <wp:extent cx="1783080" cy="131064"/>
          <wp:effectExtent l="19050" t="0" r="7620" b="0"/>
          <wp:docPr id="10" name="Obraz 2" descr="slogan z dolu proporcionalny dla 18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 z dolu proporcionalny dla 180mm.jpg"/>
                  <pic:cNvPicPr/>
                </pic:nvPicPr>
                <pic:blipFill>
                  <a:blip r:embed="rId1"/>
                  <a:stretch>
                    <a:fillRect/>
                  </a:stretch>
                </pic:blipFill>
                <pic:spPr>
                  <a:xfrm>
                    <a:off x="0" y="0"/>
                    <a:ext cx="1783080" cy="13106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D536" w14:textId="77777777" w:rsidR="00F871EB" w:rsidRPr="006E53C6" w:rsidRDefault="00F871EB" w:rsidP="00F871EB">
    <w:pPr>
      <w:pStyle w:val="Stopka"/>
      <w:jc w:val="center"/>
      <w:rPr>
        <w:sz w:val="12"/>
      </w:rPr>
    </w:pPr>
    <w:r w:rsidRPr="006E53C6">
      <w:rPr>
        <w:sz w:val="12"/>
      </w:rPr>
      <w:t>Archiwizacja 5 lat</w:t>
    </w:r>
  </w:p>
  <w:p w14:paraId="6EA02EF0" w14:textId="77777777" w:rsidR="006F71C7" w:rsidRDefault="00796448" w:rsidP="00796448">
    <w:pPr>
      <w:pStyle w:val="Stopka"/>
      <w:tabs>
        <w:tab w:val="clear" w:pos="4536"/>
        <w:tab w:val="clear" w:pos="9072"/>
        <w:tab w:val="left" w:pos="8264"/>
      </w:tabs>
      <w:jc w:val="right"/>
    </w:pPr>
    <w:r>
      <w:rPr>
        <w:noProof/>
      </w:rPr>
      <w:drawing>
        <wp:inline distT="0" distB="0" distL="0" distR="0" wp14:anchorId="6E303633" wp14:editId="4A9C32B2">
          <wp:extent cx="1783080" cy="131064"/>
          <wp:effectExtent l="19050" t="0" r="7620" b="0"/>
          <wp:docPr id="12" name="Obraz 12" descr="slogan z dolu proporcionalny dla 18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 z dolu proporcionalny dla 180mm.jpg"/>
                  <pic:cNvPicPr/>
                </pic:nvPicPr>
                <pic:blipFill>
                  <a:blip r:embed="rId1"/>
                  <a:stretch>
                    <a:fillRect/>
                  </a:stretch>
                </pic:blipFill>
                <pic:spPr>
                  <a:xfrm>
                    <a:off x="0" y="0"/>
                    <a:ext cx="1783080" cy="13106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B1B93" w14:textId="77777777" w:rsidR="00FA7AF6" w:rsidRDefault="00FA7AF6" w:rsidP="005E6979">
      <w:pPr>
        <w:spacing w:after="0" w:line="240" w:lineRule="auto"/>
      </w:pPr>
      <w:r>
        <w:separator/>
      </w:r>
    </w:p>
  </w:footnote>
  <w:footnote w:type="continuationSeparator" w:id="0">
    <w:p w14:paraId="3601A780" w14:textId="77777777" w:rsidR="00FA7AF6" w:rsidRDefault="00FA7AF6" w:rsidP="005E69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Look w:val="04A0" w:firstRow="1" w:lastRow="0" w:firstColumn="1" w:lastColumn="0" w:noHBand="0" w:noVBand="1"/>
    </w:tblPr>
    <w:tblGrid>
      <w:gridCol w:w="2526"/>
      <w:gridCol w:w="3301"/>
      <w:gridCol w:w="2339"/>
      <w:gridCol w:w="2028"/>
    </w:tblGrid>
    <w:tr w:rsidR="005404E7" w14:paraId="0C2BA35A" w14:textId="77777777" w:rsidTr="005404E7">
      <w:trPr>
        <w:trHeight w:val="340"/>
      </w:trPr>
      <w:tc>
        <w:tcPr>
          <w:tcW w:w="2526" w:type="dxa"/>
          <w:vMerge w:val="restart"/>
          <w:vAlign w:val="center"/>
        </w:tcPr>
        <w:p w14:paraId="6B3EE755" w14:textId="77777777" w:rsidR="005404E7" w:rsidRDefault="005404E7" w:rsidP="006E53C6">
          <w:pPr>
            <w:pStyle w:val="Nagwek"/>
            <w:tabs>
              <w:tab w:val="clear" w:pos="4536"/>
              <w:tab w:val="clear" w:pos="9072"/>
              <w:tab w:val="left" w:pos="4007"/>
            </w:tabs>
            <w:jc w:val="center"/>
          </w:pPr>
          <w:r>
            <w:rPr>
              <w:noProof/>
            </w:rPr>
            <w:drawing>
              <wp:inline distT="0" distB="0" distL="0" distR="0" wp14:anchorId="16DCBFC7" wp14:editId="2DB5EE51">
                <wp:extent cx="1440000" cy="391034"/>
                <wp:effectExtent l="19050" t="0" r="7800" b="0"/>
                <wp:docPr id="9" name="Obraz 5" descr="Hilding_Anders_logo_PMS27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ding_Anders_logo_PMS279C.jpg"/>
                        <pic:cNvPicPr/>
                      </pic:nvPicPr>
                      <pic:blipFill>
                        <a:blip r:embed="rId1"/>
                        <a:stretch>
                          <a:fillRect/>
                        </a:stretch>
                      </pic:blipFill>
                      <pic:spPr>
                        <a:xfrm>
                          <a:off x="0" y="0"/>
                          <a:ext cx="1440000" cy="391034"/>
                        </a:xfrm>
                        <a:prstGeom prst="rect">
                          <a:avLst/>
                        </a:prstGeom>
                      </pic:spPr>
                    </pic:pic>
                  </a:graphicData>
                </a:graphic>
              </wp:inline>
            </w:drawing>
          </w:r>
        </w:p>
      </w:tc>
      <w:tc>
        <w:tcPr>
          <w:tcW w:w="3393" w:type="dxa"/>
          <w:vAlign w:val="center"/>
        </w:tcPr>
        <w:p w14:paraId="673D8BD5" w14:textId="77777777" w:rsidR="005404E7" w:rsidRPr="005404E7" w:rsidRDefault="005404E7" w:rsidP="005404E7">
          <w:pPr>
            <w:pStyle w:val="Nagwek"/>
            <w:tabs>
              <w:tab w:val="clear" w:pos="4536"/>
              <w:tab w:val="clear" w:pos="9072"/>
              <w:tab w:val="left" w:pos="4007"/>
            </w:tabs>
            <w:rPr>
              <w:sz w:val="20"/>
              <w:szCs w:val="20"/>
            </w:rPr>
          </w:pPr>
          <w:r w:rsidRPr="005404E7">
            <w:rPr>
              <w:sz w:val="20"/>
              <w:szCs w:val="20"/>
            </w:rPr>
            <w:t>Nr dokumentu</w:t>
          </w:r>
          <w:r w:rsidR="00DB4020">
            <w:rPr>
              <w:sz w:val="20"/>
              <w:szCs w:val="20"/>
            </w:rPr>
            <w:t xml:space="preserve">: </w:t>
          </w:r>
        </w:p>
      </w:tc>
      <w:tc>
        <w:tcPr>
          <w:tcW w:w="2410" w:type="dxa"/>
          <w:vAlign w:val="center"/>
        </w:tcPr>
        <w:p w14:paraId="3F2A5035" w14:textId="77777777" w:rsidR="005404E7" w:rsidRPr="006E53C6" w:rsidRDefault="005404E7" w:rsidP="006E53C6">
          <w:pPr>
            <w:pStyle w:val="Nagwek"/>
            <w:tabs>
              <w:tab w:val="clear" w:pos="4536"/>
              <w:tab w:val="clear" w:pos="9072"/>
              <w:tab w:val="left" w:pos="4007"/>
            </w:tabs>
            <w:jc w:val="center"/>
            <w:rPr>
              <w:sz w:val="20"/>
            </w:rPr>
          </w:pPr>
          <w:r w:rsidRPr="006E53C6">
            <w:rPr>
              <w:sz w:val="20"/>
            </w:rPr>
            <w:t>Data wydania</w:t>
          </w:r>
        </w:p>
      </w:tc>
      <w:tc>
        <w:tcPr>
          <w:tcW w:w="2091" w:type="dxa"/>
          <w:vAlign w:val="center"/>
        </w:tcPr>
        <w:p w14:paraId="5553D553" w14:textId="77777777" w:rsidR="005404E7" w:rsidRPr="006E53C6" w:rsidRDefault="005404E7" w:rsidP="006E53C6">
          <w:pPr>
            <w:pStyle w:val="Nagwek"/>
            <w:tabs>
              <w:tab w:val="clear" w:pos="4536"/>
              <w:tab w:val="clear" w:pos="9072"/>
              <w:tab w:val="left" w:pos="4007"/>
            </w:tabs>
            <w:jc w:val="center"/>
            <w:rPr>
              <w:sz w:val="20"/>
            </w:rPr>
          </w:pPr>
          <w:r w:rsidRPr="006E53C6">
            <w:rPr>
              <w:sz w:val="20"/>
            </w:rPr>
            <w:t>Strona</w:t>
          </w:r>
        </w:p>
      </w:tc>
    </w:tr>
    <w:tr w:rsidR="00DB4020" w14:paraId="12F8EDEA" w14:textId="77777777" w:rsidTr="00516695">
      <w:trPr>
        <w:trHeight w:val="498"/>
      </w:trPr>
      <w:tc>
        <w:tcPr>
          <w:tcW w:w="2526" w:type="dxa"/>
          <w:vMerge/>
          <w:vAlign w:val="center"/>
        </w:tcPr>
        <w:p w14:paraId="01267124" w14:textId="77777777" w:rsidR="00DB4020" w:rsidRDefault="00DB4020" w:rsidP="006E53C6">
          <w:pPr>
            <w:pStyle w:val="Nagwek"/>
            <w:tabs>
              <w:tab w:val="clear" w:pos="4536"/>
              <w:tab w:val="clear" w:pos="9072"/>
              <w:tab w:val="left" w:pos="4007"/>
            </w:tabs>
            <w:jc w:val="center"/>
          </w:pPr>
        </w:p>
      </w:tc>
      <w:tc>
        <w:tcPr>
          <w:tcW w:w="3393" w:type="dxa"/>
          <w:vAlign w:val="center"/>
        </w:tcPr>
        <w:p w14:paraId="3ACF2375" w14:textId="5B949391" w:rsidR="00DB4020" w:rsidRPr="005404E7" w:rsidRDefault="004A4575" w:rsidP="00DB4020">
          <w:pPr>
            <w:pStyle w:val="Nagwek"/>
            <w:tabs>
              <w:tab w:val="clear" w:pos="4536"/>
              <w:tab w:val="clear" w:pos="9072"/>
              <w:tab w:val="left" w:pos="4007"/>
            </w:tabs>
            <w:jc w:val="center"/>
            <w:rPr>
              <w:sz w:val="20"/>
              <w:szCs w:val="20"/>
            </w:rPr>
          </w:pPr>
          <w:r>
            <w:rPr>
              <w:sz w:val="20"/>
              <w:szCs w:val="20"/>
            </w:rPr>
            <w:t>S04_P02_I01v</w:t>
          </w:r>
          <w:r w:rsidR="00483458">
            <w:rPr>
              <w:sz w:val="20"/>
              <w:szCs w:val="20"/>
            </w:rPr>
            <w:t>9</w:t>
          </w:r>
        </w:p>
      </w:tc>
      <w:tc>
        <w:tcPr>
          <w:tcW w:w="2410" w:type="dxa"/>
          <w:vAlign w:val="center"/>
        </w:tcPr>
        <w:p w14:paraId="37900DE2" w14:textId="497B62D1" w:rsidR="00DB4020" w:rsidRPr="006E53C6" w:rsidRDefault="004A4575" w:rsidP="006E23A0">
          <w:pPr>
            <w:pStyle w:val="Nagwek"/>
            <w:tabs>
              <w:tab w:val="clear" w:pos="4536"/>
              <w:tab w:val="clear" w:pos="9072"/>
              <w:tab w:val="left" w:pos="4007"/>
            </w:tabs>
            <w:jc w:val="center"/>
            <w:rPr>
              <w:sz w:val="20"/>
            </w:rPr>
          </w:pPr>
          <w:r>
            <w:rPr>
              <w:sz w:val="20"/>
            </w:rPr>
            <w:t>202</w:t>
          </w:r>
          <w:r w:rsidR="00D440FB">
            <w:rPr>
              <w:sz w:val="20"/>
            </w:rPr>
            <w:t>3</w:t>
          </w:r>
          <w:r>
            <w:rPr>
              <w:sz w:val="20"/>
            </w:rPr>
            <w:t>-</w:t>
          </w:r>
          <w:r w:rsidR="00D440FB">
            <w:rPr>
              <w:sz w:val="20"/>
            </w:rPr>
            <w:t>0</w:t>
          </w:r>
          <w:r w:rsidR="000E0446">
            <w:rPr>
              <w:sz w:val="20"/>
            </w:rPr>
            <w:t>9</w:t>
          </w:r>
          <w:r>
            <w:rPr>
              <w:sz w:val="20"/>
            </w:rPr>
            <w:t>-</w:t>
          </w:r>
          <w:r w:rsidR="000E0446">
            <w:rPr>
              <w:sz w:val="20"/>
            </w:rPr>
            <w:t>13</w:t>
          </w:r>
        </w:p>
      </w:tc>
      <w:tc>
        <w:tcPr>
          <w:tcW w:w="2091" w:type="dxa"/>
          <w:vAlign w:val="center"/>
        </w:tcPr>
        <w:p w14:paraId="2C7155E5" w14:textId="77777777" w:rsidR="00DB4020" w:rsidRPr="006E53C6" w:rsidRDefault="00DB4020" w:rsidP="006E53C6">
          <w:pPr>
            <w:pStyle w:val="Nagwek"/>
            <w:tabs>
              <w:tab w:val="clear" w:pos="4536"/>
              <w:tab w:val="clear" w:pos="9072"/>
              <w:tab w:val="left" w:pos="4007"/>
            </w:tabs>
            <w:jc w:val="center"/>
            <w:rPr>
              <w:sz w:val="20"/>
            </w:rPr>
          </w:pPr>
          <w:r w:rsidRPr="006E53C6">
            <w:rPr>
              <w:sz w:val="20"/>
            </w:rPr>
            <w:fldChar w:fldCharType="begin"/>
          </w:r>
          <w:r w:rsidRPr="006E53C6">
            <w:rPr>
              <w:sz w:val="20"/>
            </w:rPr>
            <w:instrText>PAGE   \* MERGEFORMAT</w:instrText>
          </w:r>
          <w:r w:rsidRPr="006E53C6">
            <w:rPr>
              <w:sz w:val="20"/>
            </w:rPr>
            <w:fldChar w:fldCharType="separate"/>
          </w:r>
          <w:r w:rsidR="00256410">
            <w:rPr>
              <w:noProof/>
              <w:sz w:val="20"/>
            </w:rPr>
            <w:t>4</w:t>
          </w:r>
          <w:r w:rsidRPr="006E53C6">
            <w:rPr>
              <w:sz w:val="20"/>
            </w:rPr>
            <w:fldChar w:fldCharType="end"/>
          </w:r>
          <w:r w:rsidRPr="006E53C6">
            <w:rPr>
              <w:sz w:val="20"/>
            </w:rPr>
            <w:t xml:space="preserve"> / </w:t>
          </w:r>
          <w:r w:rsidRPr="006E53C6">
            <w:rPr>
              <w:sz w:val="20"/>
            </w:rPr>
            <w:fldChar w:fldCharType="begin"/>
          </w:r>
          <w:r w:rsidRPr="006E53C6">
            <w:rPr>
              <w:sz w:val="20"/>
            </w:rPr>
            <w:instrText xml:space="preserve"> NUMPAGES   \* MERGEFORMAT </w:instrText>
          </w:r>
          <w:r w:rsidRPr="006E53C6">
            <w:rPr>
              <w:sz w:val="20"/>
            </w:rPr>
            <w:fldChar w:fldCharType="separate"/>
          </w:r>
          <w:r w:rsidR="00256410">
            <w:rPr>
              <w:noProof/>
              <w:sz w:val="20"/>
            </w:rPr>
            <w:t>6</w:t>
          </w:r>
          <w:r w:rsidRPr="006E53C6">
            <w:rPr>
              <w:sz w:val="20"/>
            </w:rPr>
            <w:fldChar w:fldCharType="end"/>
          </w:r>
        </w:p>
      </w:tc>
    </w:tr>
    <w:tr w:rsidR="00DB4020" w14:paraId="6332C651" w14:textId="77777777" w:rsidTr="00E47593">
      <w:trPr>
        <w:trHeight w:val="340"/>
      </w:trPr>
      <w:tc>
        <w:tcPr>
          <w:tcW w:w="2526" w:type="dxa"/>
          <w:tcBorders>
            <w:bottom w:val="single" w:sz="4" w:space="0" w:color="auto"/>
          </w:tcBorders>
          <w:vAlign w:val="center"/>
        </w:tcPr>
        <w:p w14:paraId="72CBD490" w14:textId="77777777" w:rsidR="00DB4020" w:rsidRPr="006E53C6" w:rsidRDefault="00DB4020" w:rsidP="006E53C6">
          <w:pPr>
            <w:pStyle w:val="Nagwek"/>
            <w:tabs>
              <w:tab w:val="clear" w:pos="4536"/>
              <w:tab w:val="clear" w:pos="9072"/>
              <w:tab w:val="left" w:pos="4007"/>
            </w:tabs>
            <w:jc w:val="center"/>
            <w:rPr>
              <w:sz w:val="24"/>
              <w:szCs w:val="24"/>
            </w:rPr>
          </w:pPr>
          <w:r w:rsidRPr="006E53C6">
            <w:rPr>
              <w:sz w:val="24"/>
              <w:szCs w:val="24"/>
            </w:rPr>
            <w:t>Nazwa dokumentu</w:t>
          </w:r>
        </w:p>
      </w:tc>
      <w:tc>
        <w:tcPr>
          <w:tcW w:w="7894" w:type="dxa"/>
          <w:gridSpan w:val="3"/>
          <w:tcBorders>
            <w:bottom w:val="single" w:sz="4" w:space="0" w:color="auto"/>
          </w:tcBorders>
          <w:vAlign w:val="center"/>
        </w:tcPr>
        <w:p w14:paraId="10A69F1D" w14:textId="77777777" w:rsidR="00DB4020" w:rsidRPr="005404E7" w:rsidRDefault="00DB4020" w:rsidP="005404E7">
          <w:pPr>
            <w:pStyle w:val="Nagwek"/>
            <w:tabs>
              <w:tab w:val="clear" w:pos="4536"/>
              <w:tab w:val="clear" w:pos="9072"/>
              <w:tab w:val="left" w:pos="4007"/>
            </w:tabs>
            <w:jc w:val="center"/>
            <w:rPr>
              <w:sz w:val="18"/>
              <w:szCs w:val="18"/>
            </w:rPr>
          </w:pPr>
          <w:r>
            <w:rPr>
              <w:sz w:val="24"/>
              <w:szCs w:val="24"/>
            </w:rPr>
            <w:t>Instrukcja zarządzania narzędziami</w:t>
          </w:r>
        </w:p>
      </w:tc>
    </w:tr>
  </w:tbl>
  <w:p w14:paraId="2DEF06C4" w14:textId="531BA2D6" w:rsidR="006F71C7" w:rsidRPr="007530B1" w:rsidRDefault="007530B1" w:rsidP="00F871EB">
    <w:pPr>
      <w:pStyle w:val="Nagwek"/>
      <w:rPr>
        <w:rFonts w:cs="Calibri"/>
        <w:sz w:val="16"/>
        <w:szCs w:val="16"/>
      </w:rPr>
    </w:pPr>
    <w:r w:rsidRPr="007530B1">
      <w:rPr>
        <w:rFonts w:cs="Calibri"/>
        <w:sz w:val="16"/>
        <w:szCs w:val="16"/>
      </w:rPr>
      <w:t>A01_P02_F01v</w:t>
    </w:r>
    <w:r w:rsidR="00E8205B">
      <w:rPr>
        <w:rFonts w:cs="Calibri"/>
        <w:sz w:val="16"/>
        <w:szCs w:val="16"/>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0" w:type="auto"/>
      <w:tblLook w:val="04A0" w:firstRow="1" w:lastRow="0" w:firstColumn="1" w:lastColumn="0" w:noHBand="0" w:noVBand="1"/>
    </w:tblPr>
    <w:tblGrid>
      <w:gridCol w:w="2527"/>
      <w:gridCol w:w="923"/>
      <w:gridCol w:w="2366"/>
      <w:gridCol w:w="1007"/>
      <w:gridCol w:w="1343"/>
      <w:gridCol w:w="2028"/>
    </w:tblGrid>
    <w:tr w:rsidR="00F871EB" w14:paraId="127DB782" w14:textId="77777777" w:rsidTr="006E55B8">
      <w:trPr>
        <w:trHeight w:val="340"/>
      </w:trPr>
      <w:tc>
        <w:tcPr>
          <w:tcW w:w="2526" w:type="dxa"/>
          <w:vMerge w:val="restart"/>
          <w:vAlign w:val="center"/>
        </w:tcPr>
        <w:p w14:paraId="4F239D9F" w14:textId="77777777" w:rsidR="00F871EB" w:rsidRDefault="00F871EB" w:rsidP="006E55B8">
          <w:pPr>
            <w:pStyle w:val="Nagwek"/>
            <w:tabs>
              <w:tab w:val="clear" w:pos="4536"/>
              <w:tab w:val="clear" w:pos="9072"/>
              <w:tab w:val="left" w:pos="4007"/>
            </w:tabs>
            <w:jc w:val="center"/>
          </w:pPr>
          <w:r>
            <w:rPr>
              <w:noProof/>
            </w:rPr>
            <w:drawing>
              <wp:inline distT="0" distB="0" distL="0" distR="0" wp14:anchorId="6302DE73" wp14:editId="001CDBFD">
                <wp:extent cx="1440000" cy="391034"/>
                <wp:effectExtent l="19050" t="0" r="7800" b="0"/>
                <wp:docPr id="11" name="Obraz 11" descr="Hilding_Anders_logo_PMS279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lding_Anders_logo_PMS279C.jpg"/>
                        <pic:cNvPicPr/>
                      </pic:nvPicPr>
                      <pic:blipFill>
                        <a:blip r:embed="rId1"/>
                        <a:stretch>
                          <a:fillRect/>
                        </a:stretch>
                      </pic:blipFill>
                      <pic:spPr>
                        <a:xfrm>
                          <a:off x="0" y="0"/>
                          <a:ext cx="1440000" cy="391034"/>
                        </a:xfrm>
                        <a:prstGeom prst="rect">
                          <a:avLst/>
                        </a:prstGeom>
                      </pic:spPr>
                    </pic:pic>
                  </a:graphicData>
                </a:graphic>
              </wp:inline>
            </w:drawing>
          </w:r>
        </w:p>
      </w:tc>
      <w:tc>
        <w:tcPr>
          <w:tcW w:w="3394" w:type="dxa"/>
          <w:gridSpan w:val="2"/>
          <w:vAlign w:val="center"/>
        </w:tcPr>
        <w:p w14:paraId="2462BA93" w14:textId="77777777" w:rsidR="00F871EB" w:rsidRPr="006E53C6" w:rsidRDefault="00F871EB" w:rsidP="006E55B8">
          <w:pPr>
            <w:pStyle w:val="Nagwek"/>
            <w:tabs>
              <w:tab w:val="clear" w:pos="4536"/>
              <w:tab w:val="clear" w:pos="9072"/>
              <w:tab w:val="left" w:pos="4007"/>
            </w:tabs>
            <w:jc w:val="center"/>
            <w:rPr>
              <w:sz w:val="20"/>
            </w:rPr>
          </w:pPr>
          <w:r w:rsidRPr="006E53C6">
            <w:rPr>
              <w:sz w:val="20"/>
            </w:rPr>
            <w:t>Nr dokumentu</w:t>
          </w:r>
        </w:p>
      </w:tc>
      <w:tc>
        <w:tcPr>
          <w:tcW w:w="2410" w:type="dxa"/>
          <w:gridSpan w:val="2"/>
          <w:vAlign w:val="center"/>
        </w:tcPr>
        <w:p w14:paraId="7A9C5CC2" w14:textId="77777777" w:rsidR="00F871EB" w:rsidRPr="006E53C6" w:rsidRDefault="00F871EB" w:rsidP="006E55B8">
          <w:pPr>
            <w:pStyle w:val="Nagwek"/>
            <w:tabs>
              <w:tab w:val="clear" w:pos="4536"/>
              <w:tab w:val="clear" w:pos="9072"/>
              <w:tab w:val="left" w:pos="4007"/>
            </w:tabs>
            <w:jc w:val="center"/>
            <w:rPr>
              <w:sz w:val="20"/>
            </w:rPr>
          </w:pPr>
          <w:r w:rsidRPr="006E53C6">
            <w:rPr>
              <w:sz w:val="20"/>
            </w:rPr>
            <w:t>Data wydania</w:t>
          </w:r>
        </w:p>
      </w:tc>
      <w:tc>
        <w:tcPr>
          <w:tcW w:w="2090" w:type="dxa"/>
          <w:vAlign w:val="center"/>
        </w:tcPr>
        <w:p w14:paraId="5B9F89FE" w14:textId="77777777" w:rsidR="00F871EB" w:rsidRPr="006E53C6" w:rsidRDefault="00F871EB" w:rsidP="006E55B8">
          <w:pPr>
            <w:pStyle w:val="Nagwek"/>
            <w:tabs>
              <w:tab w:val="clear" w:pos="4536"/>
              <w:tab w:val="clear" w:pos="9072"/>
              <w:tab w:val="left" w:pos="4007"/>
            </w:tabs>
            <w:jc w:val="center"/>
            <w:rPr>
              <w:sz w:val="20"/>
            </w:rPr>
          </w:pPr>
          <w:r w:rsidRPr="006E53C6">
            <w:rPr>
              <w:sz w:val="20"/>
            </w:rPr>
            <w:t>Strona</w:t>
          </w:r>
        </w:p>
      </w:tc>
    </w:tr>
    <w:tr w:rsidR="00F871EB" w14:paraId="460A0E44" w14:textId="77777777" w:rsidTr="006E55B8">
      <w:trPr>
        <w:trHeight w:val="340"/>
      </w:trPr>
      <w:tc>
        <w:tcPr>
          <w:tcW w:w="2526" w:type="dxa"/>
          <w:vMerge/>
          <w:vAlign w:val="center"/>
        </w:tcPr>
        <w:p w14:paraId="7BF5AEB8" w14:textId="77777777" w:rsidR="00F871EB" w:rsidRDefault="00F871EB" w:rsidP="006E55B8">
          <w:pPr>
            <w:pStyle w:val="Nagwek"/>
            <w:tabs>
              <w:tab w:val="clear" w:pos="4536"/>
              <w:tab w:val="clear" w:pos="9072"/>
              <w:tab w:val="left" w:pos="4007"/>
            </w:tabs>
            <w:jc w:val="center"/>
          </w:pPr>
        </w:p>
      </w:tc>
      <w:tc>
        <w:tcPr>
          <w:tcW w:w="3394" w:type="dxa"/>
          <w:gridSpan w:val="2"/>
          <w:vAlign w:val="center"/>
        </w:tcPr>
        <w:p w14:paraId="1B3CC766" w14:textId="77777777" w:rsidR="00F871EB" w:rsidRDefault="00F871EB" w:rsidP="00262B34">
          <w:pPr>
            <w:pStyle w:val="Nagwek"/>
            <w:tabs>
              <w:tab w:val="clear" w:pos="4536"/>
              <w:tab w:val="clear" w:pos="9072"/>
              <w:tab w:val="left" w:pos="4007"/>
            </w:tabs>
            <w:jc w:val="center"/>
          </w:pPr>
          <w:r>
            <w:rPr>
              <w:sz w:val="32"/>
            </w:rPr>
            <w:t>P</w:t>
          </w:r>
          <w:r w:rsidR="00262B34">
            <w:rPr>
              <w:sz w:val="32"/>
            </w:rPr>
            <w:t>04</w:t>
          </w:r>
          <w:r>
            <w:rPr>
              <w:sz w:val="32"/>
            </w:rPr>
            <w:t>.01</w:t>
          </w:r>
        </w:p>
      </w:tc>
      <w:tc>
        <w:tcPr>
          <w:tcW w:w="2410" w:type="dxa"/>
          <w:gridSpan w:val="2"/>
          <w:vAlign w:val="center"/>
        </w:tcPr>
        <w:p w14:paraId="05BA65F5" w14:textId="77777777" w:rsidR="00F871EB" w:rsidRPr="006E53C6" w:rsidRDefault="00F871EB" w:rsidP="00262B34">
          <w:pPr>
            <w:pStyle w:val="Nagwek"/>
            <w:tabs>
              <w:tab w:val="clear" w:pos="4536"/>
              <w:tab w:val="clear" w:pos="9072"/>
              <w:tab w:val="left" w:pos="4007"/>
            </w:tabs>
            <w:jc w:val="center"/>
            <w:rPr>
              <w:sz w:val="20"/>
            </w:rPr>
          </w:pPr>
          <w:r>
            <w:rPr>
              <w:sz w:val="20"/>
            </w:rPr>
            <w:t>2016</w:t>
          </w:r>
          <w:r w:rsidRPr="006E53C6">
            <w:rPr>
              <w:sz w:val="20"/>
            </w:rPr>
            <w:t>.</w:t>
          </w:r>
          <w:r>
            <w:rPr>
              <w:sz w:val="20"/>
            </w:rPr>
            <w:t>0</w:t>
          </w:r>
          <w:r w:rsidR="00262B34">
            <w:rPr>
              <w:sz w:val="20"/>
            </w:rPr>
            <w:t>3</w:t>
          </w:r>
          <w:r w:rsidRPr="006E53C6">
            <w:rPr>
              <w:sz w:val="20"/>
            </w:rPr>
            <w:t>.</w:t>
          </w:r>
          <w:r w:rsidR="00262B34">
            <w:rPr>
              <w:sz w:val="20"/>
            </w:rPr>
            <w:t>21</w:t>
          </w:r>
        </w:p>
      </w:tc>
      <w:tc>
        <w:tcPr>
          <w:tcW w:w="2090" w:type="dxa"/>
          <w:vAlign w:val="center"/>
        </w:tcPr>
        <w:p w14:paraId="5AE60992" w14:textId="77777777" w:rsidR="00F871EB" w:rsidRPr="006E53C6" w:rsidRDefault="00F871EB" w:rsidP="006E55B8">
          <w:pPr>
            <w:pStyle w:val="Nagwek"/>
            <w:tabs>
              <w:tab w:val="clear" w:pos="4536"/>
              <w:tab w:val="clear" w:pos="9072"/>
              <w:tab w:val="left" w:pos="4007"/>
            </w:tabs>
            <w:jc w:val="center"/>
            <w:rPr>
              <w:sz w:val="20"/>
            </w:rPr>
          </w:pPr>
          <w:r w:rsidRPr="006E53C6">
            <w:rPr>
              <w:sz w:val="20"/>
            </w:rPr>
            <w:fldChar w:fldCharType="begin"/>
          </w:r>
          <w:r w:rsidRPr="006E53C6">
            <w:rPr>
              <w:sz w:val="20"/>
            </w:rPr>
            <w:instrText>PAGE   \* MERGEFORMAT</w:instrText>
          </w:r>
          <w:r w:rsidRPr="006E53C6">
            <w:rPr>
              <w:sz w:val="20"/>
            </w:rPr>
            <w:fldChar w:fldCharType="separate"/>
          </w:r>
          <w:r w:rsidR="00743229">
            <w:rPr>
              <w:noProof/>
              <w:sz w:val="20"/>
            </w:rPr>
            <w:t>1</w:t>
          </w:r>
          <w:r w:rsidRPr="006E53C6">
            <w:rPr>
              <w:sz w:val="20"/>
            </w:rPr>
            <w:fldChar w:fldCharType="end"/>
          </w:r>
          <w:r w:rsidRPr="006E53C6">
            <w:rPr>
              <w:sz w:val="20"/>
            </w:rPr>
            <w:t xml:space="preserve"> / </w:t>
          </w:r>
          <w:r w:rsidRPr="006E53C6">
            <w:rPr>
              <w:sz w:val="20"/>
            </w:rPr>
            <w:fldChar w:fldCharType="begin"/>
          </w:r>
          <w:r w:rsidRPr="006E53C6">
            <w:rPr>
              <w:sz w:val="20"/>
            </w:rPr>
            <w:instrText xml:space="preserve"> NUMPAGES   \* MERGEFORMAT </w:instrText>
          </w:r>
          <w:r w:rsidRPr="006E53C6">
            <w:rPr>
              <w:sz w:val="20"/>
            </w:rPr>
            <w:fldChar w:fldCharType="separate"/>
          </w:r>
          <w:r w:rsidR="002C5045">
            <w:rPr>
              <w:noProof/>
              <w:sz w:val="20"/>
            </w:rPr>
            <w:t>2</w:t>
          </w:r>
          <w:r w:rsidRPr="006E53C6">
            <w:rPr>
              <w:sz w:val="20"/>
            </w:rPr>
            <w:fldChar w:fldCharType="end"/>
          </w:r>
        </w:p>
      </w:tc>
    </w:tr>
    <w:tr w:rsidR="00F871EB" w14:paraId="6FF629EC" w14:textId="77777777" w:rsidTr="006E55B8">
      <w:trPr>
        <w:trHeight w:val="340"/>
      </w:trPr>
      <w:tc>
        <w:tcPr>
          <w:tcW w:w="2526" w:type="dxa"/>
          <w:tcBorders>
            <w:bottom w:val="single" w:sz="4" w:space="0" w:color="auto"/>
          </w:tcBorders>
          <w:vAlign w:val="center"/>
        </w:tcPr>
        <w:p w14:paraId="0AD21395" w14:textId="77777777" w:rsidR="00F871EB" w:rsidRPr="006E53C6" w:rsidRDefault="00F871EB" w:rsidP="006E55B8">
          <w:pPr>
            <w:pStyle w:val="Nagwek"/>
            <w:tabs>
              <w:tab w:val="clear" w:pos="4536"/>
              <w:tab w:val="clear" w:pos="9072"/>
              <w:tab w:val="left" w:pos="4007"/>
            </w:tabs>
            <w:jc w:val="center"/>
            <w:rPr>
              <w:sz w:val="24"/>
              <w:szCs w:val="24"/>
            </w:rPr>
          </w:pPr>
          <w:r w:rsidRPr="006E53C6">
            <w:rPr>
              <w:sz w:val="24"/>
              <w:szCs w:val="24"/>
            </w:rPr>
            <w:t>Nazwa dokumentu</w:t>
          </w:r>
        </w:p>
      </w:tc>
      <w:tc>
        <w:tcPr>
          <w:tcW w:w="7894" w:type="dxa"/>
          <w:gridSpan w:val="5"/>
          <w:tcBorders>
            <w:bottom w:val="single" w:sz="4" w:space="0" w:color="auto"/>
          </w:tcBorders>
          <w:vAlign w:val="center"/>
        </w:tcPr>
        <w:p w14:paraId="3845FC8B" w14:textId="77777777" w:rsidR="00262B34" w:rsidRPr="006E53C6" w:rsidRDefault="00F871EB" w:rsidP="00262B34">
          <w:pPr>
            <w:pStyle w:val="Nagwek"/>
            <w:tabs>
              <w:tab w:val="clear" w:pos="4536"/>
              <w:tab w:val="clear" w:pos="9072"/>
              <w:tab w:val="left" w:pos="4007"/>
            </w:tabs>
            <w:jc w:val="center"/>
            <w:rPr>
              <w:sz w:val="24"/>
              <w:szCs w:val="24"/>
            </w:rPr>
          </w:pPr>
          <w:r w:rsidRPr="006E53C6">
            <w:rPr>
              <w:sz w:val="24"/>
              <w:szCs w:val="24"/>
            </w:rPr>
            <w:t xml:space="preserve">Procedura </w:t>
          </w:r>
          <w:r w:rsidR="00262B34">
            <w:rPr>
              <w:sz w:val="24"/>
              <w:szCs w:val="24"/>
            </w:rPr>
            <w:t>kontroli</w:t>
          </w:r>
        </w:p>
      </w:tc>
    </w:tr>
    <w:tr w:rsidR="00F871EB" w:rsidRPr="00F871EB" w14:paraId="6240B4FD" w14:textId="77777777" w:rsidTr="00F871EB">
      <w:trPr>
        <w:trHeight w:val="57"/>
      </w:trPr>
      <w:tc>
        <w:tcPr>
          <w:tcW w:w="3473" w:type="dxa"/>
          <w:gridSpan w:val="2"/>
          <w:tcBorders>
            <w:left w:val="nil"/>
            <w:right w:val="nil"/>
          </w:tcBorders>
        </w:tcPr>
        <w:p w14:paraId="51B3433C" w14:textId="77777777" w:rsidR="00F871EB" w:rsidRPr="00F871EB" w:rsidRDefault="00F871EB" w:rsidP="00F871EB">
          <w:pPr>
            <w:jc w:val="center"/>
            <w:rPr>
              <w:rFonts w:cstheme="minorHAnsi"/>
              <w:b/>
              <w:sz w:val="6"/>
              <w:szCs w:val="18"/>
            </w:rPr>
          </w:pPr>
        </w:p>
      </w:tc>
      <w:tc>
        <w:tcPr>
          <w:tcW w:w="3473" w:type="dxa"/>
          <w:gridSpan w:val="2"/>
          <w:tcBorders>
            <w:left w:val="nil"/>
            <w:right w:val="nil"/>
          </w:tcBorders>
        </w:tcPr>
        <w:p w14:paraId="6527426A" w14:textId="77777777" w:rsidR="00F871EB" w:rsidRPr="00F871EB" w:rsidRDefault="00F871EB" w:rsidP="00F871EB">
          <w:pPr>
            <w:jc w:val="center"/>
            <w:rPr>
              <w:rFonts w:cstheme="minorHAnsi"/>
              <w:b/>
              <w:sz w:val="6"/>
              <w:szCs w:val="18"/>
            </w:rPr>
          </w:pPr>
        </w:p>
      </w:tc>
      <w:tc>
        <w:tcPr>
          <w:tcW w:w="3474" w:type="dxa"/>
          <w:gridSpan w:val="2"/>
          <w:tcBorders>
            <w:left w:val="nil"/>
            <w:right w:val="nil"/>
          </w:tcBorders>
        </w:tcPr>
        <w:p w14:paraId="2E2BD2BF" w14:textId="77777777" w:rsidR="00F871EB" w:rsidRPr="00F871EB" w:rsidRDefault="00F871EB" w:rsidP="00F871EB">
          <w:pPr>
            <w:jc w:val="center"/>
            <w:rPr>
              <w:rFonts w:cstheme="minorHAnsi"/>
              <w:b/>
              <w:sz w:val="6"/>
              <w:szCs w:val="18"/>
            </w:rPr>
          </w:pPr>
        </w:p>
      </w:tc>
    </w:tr>
  </w:tbl>
  <w:p w14:paraId="676C3250" w14:textId="77777777" w:rsidR="00DD200D" w:rsidRPr="00475F89" w:rsidRDefault="00DD200D" w:rsidP="00F871EB">
    <w:pPr>
      <w:pStyle w:val="Nagwek"/>
      <w:tabs>
        <w:tab w:val="clear" w:pos="4536"/>
        <w:tab w:val="clear" w:pos="9072"/>
        <w:tab w:val="left" w:pos="400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6E80"/>
    <w:multiLevelType w:val="hybridMultilevel"/>
    <w:tmpl w:val="F7E247FA"/>
    <w:lvl w:ilvl="0" w:tplc="EAD8EBA2">
      <w:start w:val="1"/>
      <w:numFmt w:val="lowerLetter"/>
      <w:lvlText w:val="%1)"/>
      <w:lvlJc w:val="left"/>
      <w:pPr>
        <w:ind w:left="1068" w:hanging="360"/>
      </w:pPr>
      <w:rPr>
        <w:rFonts w:ascii="Calibri" w:eastAsia="Times New Roman" w:hAnsi="Calibri" w:cs="Times New Roman"/>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1" w15:restartNumberingAfterBreak="0">
    <w:nsid w:val="10C16349"/>
    <w:multiLevelType w:val="hybridMultilevel"/>
    <w:tmpl w:val="6082C4A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5BE83AC0">
      <w:numFmt w:val="bullet"/>
      <w:lvlText w:val="•"/>
      <w:lvlJc w:val="left"/>
      <w:pPr>
        <w:ind w:left="2670" w:hanging="690"/>
      </w:pPr>
      <w:rPr>
        <w:rFonts w:ascii="Calibri" w:eastAsiaTheme="minorEastAsia" w:hAnsi="Calibri" w:cstheme="minorBid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801699"/>
    <w:multiLevelType w:val="hybridMultilevel"/>
    <w:tmpl w:val="EEF84B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690D50"/>
    <w:multiLevelType w:val="hybridMultilevel"/>
    <w:tmpl w:val="AB34841E"/>
    <w:lvl w:ilvl="0" w:tplc="04150001">
      <w:start w:val="1"/>
      <w:numFmt w:val="bullet"/>
      <w:lvlText w:val=""/>
      <w:lvlJc w:val="left"/>
      <w:pPr>
        <w:ind w:left="1437" w:hanging="360"/>
      </w:pPr>
      <w:rPr>
        <w:rFonts w:ascii="Symbol" w:hAnsi="Symbol" w:hint="default"/>
      </w:rPr>
    </w:lvl>
    <w:lvl w:ilvl="1" w:tplc="04150019">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4" w15:restartNumberingAfterBreak="0">
    <w:nsid w:val="19ED5687"/>
    <w:multiLevelType w:val="hybridMultilevel"/>
    <w:tmpl w:val="930EEDBA"/>
    <w:lvl w:ilvl="0" w:tplc="04150001">
      <w:start w:val="1"/>
      <w:numFmt w:val="bullet"/>
      <w:lvlText w:val=""/>
      <w:lvlJc w:val="left"/>
      <w:pPr>
        <w:ind w:left="1437" w:hanging="360"/>
      </w:pPr>
      <w:rPr>
        <w:rFonts w:ascii="Symbol" w:hAnsi="Symbol" w:hint="default"/>
      </w:rPr>
    </w:lvl>
    <w:lvl w:ilvl="1" w:tplc="04150019">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tentative="1">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5" w15:restartNumberingAfterBreak="0">
    <w:nsid w:val="1A1B3A14"/>
    <w:multiLevelType w:val="multilevel"/>
    <w:tmpl w:val="1B829AD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333AB3"/>
    <w:multiLevelType w:val="multilevel"/>
    <w:tmpl w:val="44EEEA38"/>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531897"/>
    <w:multiLevelType w:val="multilevel"/>
    <w:tmpl w:val="FD2C24BA"/>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4557B5"/>
    <w:multiLevelType w:val="hybridMultilevel"/>
    <w:tmpl w:val="94529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7078CD"/>
    <w:multiLevelType w:val="multilevel"/>
    <w:tmpl w:val="4CF2792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8423680"/>
    <w:multiLevelType w:val="hybridMultilevel"/>
    <w:tmpl w:val="104EDCCA"/>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D3201EB"/>
    <w:multiLevelType w:val="hybridMultilevel"/>
    <w:tmpl w:val="AB1AAF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141519D"/>
    <w:multiLevelType w:val="hybridMultilevel"/>
    <w:tmpl w:val="9246E9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15:restartNumberingAfterBreak="0">
    <w:nsid w:val="32B207FD"/>
    <w:multiLevelType w:val="multilevel"/>
    <w:tmpl w:val="5E64ABC6"/>
    <w:lvl w:ilvl="0">
      <w:start w:val="7"/>
      <w:numFmt w:val="decimal"/>
      <w:lvlText w:val="%1"/>
      <w:lvlJc w:val="left"/>
      <w:pPr>
        <w:ind w:left="360" w:hanging="360"/>
      </w:pPr>
      <w:rPr>
        <w:rFonts w:hint="default"/>
      </w:rPr>
    </w:lvl>
    <w:lvl w:ilvl="1">
      <w:start w:val="8"/>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67314B2"/>
    <w:multiLevelType w:val="hybridMultilevel"/>
    <w:tmpl w:val="18FA9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BD05469"/>
    <w:multiLevelType w:val="hybridMultilevel"/>
    <w:tmpl w:val="DB0E66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730EB0"/>
    <w:multiLevelType w:val="multilevel"/>
    <w:tmpl w:val="4CF27920"/>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5D55123"/>
    <w:multiLevelType w:val="multilevel"/>
    <w:tmpl w:val="C4C2EF00"/>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9F74D7C"/>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9" w15:restartNumberingAfterBreak="0">
    <w:nsid w:val="50E52B0B"/>
    <w:multiLevelType w:val="multilevel"/>
    <w:tmpl w:val="4CF27920"/>
    <w:lvl w:ilvl="0">
      <w:start w:val="1"/>
      <w:numFmt w:val="decimal"/>
      <w:lvlText w:val="%1)"/>
      <w:lvlJc w:val="left"/>
      <w:pPr>
        <w:ind w:left="708" w:hanging="360"/>
      </w:pPr>
      <w:rPr>
        <w:rFonts w:hint="default"/>
      </w:rPr>
    </w:lvl>
    <w:lvl w:ilvl="1">
      <w:start w:val="1"/>
      <w:numFmt w:val="lowerLetter"/>
      <w:lvlText w:val="%2)"/>
      <w:lvlJc w:val="left"/>
      <w:pPr>
        <w:ind w:left="1068" w:hanging="360"/>
      </w:pPr>
    </w:lvl>
    <w:lvl w:ilvl="2">
      <w:start w:val="1"/>
      <w:numFmt w:val="bullet"/>
      <w:lvlText w:val=""/>
      <w:lvlJc w:val="left"/>
      <w:pPr>
        <w:ind w:left="1428" w:hanging="360"/>
      </w:pPr>
      <w:rPr>
        <w:rFonts w:ascii="Symbol" w:hAnsi="Symbol" w:hint="default"/>
      </w:rPr>
    </w:lvl>
    <w:lvl w:ilvl="3">
      <w:start w:val="1"/>
      <w:numFmt w:val="decimal"/>
      <w:lvlText w:val="(%4)"/>
      <w:lvlJc w:val="left"/>
      <w:pPr>
        <w:ind w:left="1788" w:hanging="360"/>
      </w:pPr>
    </w:lvl>
    <w:lvl w:ilvl="4">
      <w:start w:val="1"/>
      <w:numFmt w:val="lowerLetter"/>
      <w:lvlText w:val="(%5)"/>
      <w:lvlJc w:val="left"/>
      <w:pPr>
        <w:ind w:left="2148" w:hanging="360"/>
      </w:pPr>
    </w:lvl>
    <w:lvl w:ilvl="5">
      <w:start w:val="1"/>
      <w:numFmt w:val="lowerRoman"/>
      <w:lvlText w:val="(%6)"/>
      <w:lvlJc w:val="left"/>
      <w:pPr>
        <w:ind w:left="2508" w:hanging="360"/>
      </w:pPr>
    </w:lvl>
    <w:lvl w:ilvl="6">
      <w:start w:val="1"/>
      <w:numFmt w:val="decimal"/>
      <w:lvlText w:val="%7."/>
      <w:lvlJc w:val="left"/>
      <w:pPr>
        <w:ind w:left="2868" w:hanging="360"/>
      </w:pPr>
    </w:lvl>
    <w:lvl w:ilvl="7">
      <w:start w:val="1"/>
      <w:numFmt w:val="lowerLetter"/>
      <w:lvlText w:val="%8."/>
      <w:lvlJc w:val="left"/>
      <w:pPr>
        <w:ind w:left="3228" w:hanging="360"/>
      </w:pPr>
    </w:lvl>
    <w:lvl w:ilvl="8">
      <w:start w:val="1"/>
      <w:numFmt w:val="lowerRoman"/>
      <w:lvlText w:val="%9."/>
      <w:lvlJc w:val="left"/>
      <w:pPr>
        <w:ind w:left="3588" w:hanging="360"/>
      </w:pPr>
    </w:lvl>
  </w:abstractNum>
  <w:abstractNum w:abstractNumId="20" w15:restartNumberingAfterBreak="0">
    <w:nsid w:val="5699670F"/>
    <w:multiLevelType w:val="multilevel"/>
    <w:tmpl w:val="FCDC20F8"/>
    <w:lvl w:ilvl="0">
      <w:start w:val="1"/>
      <w:numFmt w:val="decimal"/>
      <w:lvlText w:val="%1."/>
      <w:lvlJc w:val="left"/>
      <w:pPr>
        <w:ind w:left="360" w:hanging="360"/>
      </w:pPr>
      <w:rPr>
        <w:rFonts w:asciiTheme="minorHAnsi" w:eastAsiaTheme="minorEastAsia" w:hAnsiTheme="minorHAnsi" w:cstheme="minorBid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291D00"/>
    <w:multiLevelType w:val="hybridMultilevel"/>
    <w:tmpl w:val="7E24A28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5BE83AC0">
      <w:numFmt w:val="bullet"/>
      <w:lvlText w:val="•"/>
      <w:lvlJc w:val="left"/>
      <w:pPr>
        <w:ind w:left="2670" w:hanging="690"/>
      </w:pPr>
      <w:rPr>
        <w:rFonts w:ascii="Calibri" w:eastAsiaTheme="minorEastAsia" w:hAnsi="Calibri" w:cstheme="minorBid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F837C09"/>
    <w:multiLevelType w:val="hybridMultilevel"/>
    <w:tmpl w:val="15C80790"/>
    <w:lvl w:ilvl="0" w:tplc="04150011">
      <w:start w:val="1"/>
      <w:numFmt w:val="decimal"/>
      <w:lvlText w:val="%1)"/>
      <w:lvlJc w:val="left"/>
      <w:pPr>
        <w:ind w:left="720" w:hanging="360"/>
      </w:pPr>
      <w:rPr>
        <w:rFonts w:hint="default"/>
      </w:rPr>
    </w:lvl>
    <w:lvl w:ilvl="1" w:tplc="EAD8EBA2">
      <w:start w:val="1"/>
      <w:numFmt w:val="lowerLetter"/>
      <w:lvlText w:val="%2)"/>
      <w:lvlJc w:val="left"/>
      <w:pPr>
        <w:ind w:left="1440" w:hanging="360"/>
      </w:pPr>
      <w:rPr>
        <w:rFonts w:ascii="Calibri" w:eastAsia="Times New Roman" w:hAnsi="Calibri" w:cs="Times New Roman"/>
      </w:rPr>
    </w:lvl>
    <w:lvl w:ilvl="2" w:tplc="811ED2D4">
      <w:start w:val="3"/>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20C214D"/>
    <w:multiLevelType w:val="hybridMultilevel"/>
    <w:tmpl w:val="947254D2"/>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5BE83AC0">
      <w:numFmt w:val="bullet"/>
      <w:lvlText w:val="•"/>
      <w:lvlJc w:val="left"/>
      <w:pPr>
        <w:ind w:left="2670" w:hanging="690"/>
      </w:pPr>
      <w:rPr>
        <w:rFonts w:ascii="Calibri" w:eastAsiaTheme="minorEastAsia" w:hAnsi="Calibri" w:cstheme="minorBid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33119AF"/>
    <w:multiLevelType w:val="hybridMultilevel"/>
    <w:tmpl w:val="E3BC2A4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15:restartNumberingAfterBreak="0">
    <w:nsid w:val="64741571"/>
    <w:multiLevelType w:val="hybridMultilevel"/>
    <w:tmpl w:val="EEAE1B0C"/>
    <w:lvl w:ilvl="0" w:tplc="04150001">
      <w:start w:val="1"/>
      <w:numFmt w:val="bullet"/>
      <w:lvlText w:val=""/>
      <w:lvlJc w:val="left"/>
      <w:pPr>
        <w:ind w:left="927"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5193976"/>
    <w:multiLevelType w:val="multilevel"/>
    <w:tmpl w:val="6E24BAD4"/>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7536FE"/>
    <w:multiLevelType w:val="multilevel"/>
    <w:tmpl w:val="B5BC9240"/>
    <w:lvl w:ilvl="0">
      <w:start w:val="7"/>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F307CF"/>
    <w:multiLevelType w:val="hybridMultilevel"/>
    <w:tmpl w:val="068A49E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15:restartNumberingAfterBreak="0">
    <w:nsid w:val="7E06073E"/>
    <w:multiLevelType w:val="hybridMultilevel"/>
    <w:tmpl w:val="5862388E"/>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5BE83AC0">
      <w:numFmt w:val="bullet"/>
      <w:lvlText w:val="•"/>
      <w:lvlJc w:val="left"/>
      <w:pPr>
        <w:ind w:left="2670" w:hanging="690"/>
      </w:pPr>
      <w:rPr>
        <w:rFonts w:ascii="Calibri" w:eastAsiaTheme="minorEastAsia" w:hAnsi="Calibri" w:cstheme="minorBid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2862003">
    <w:abstractNumId w:val="29"/>
  </w:num>
  <w:num w:numId="2" w16cid:durableId="701903787">
    <w:abstractNumId w:val="25"/>
  </w:num>
  <w:num w:numId="3" w16cid:durableId="665715658">
    <w:abstractNumId w:val="19"/>
  </w:num>
  <w:num w:numId="4" w16cid:durableId="1314799353">
    <w:abstractNumId w:val="22"/>
  </w:num>
  <w:num w:numId="5" w16cid:durableId="791292548">
    <w:abstractNumId w:val="4"/>
  </w:num>
  <w:num w:numId="6" w16cid:durableId="482745298">
    <w:abstractNumId w:val="3"/>
  </w:num>
  <w:num w:numId="7" w16cid:durableId="1294409138">
    <w:abstractNumId w:val="5"/>
  </w:num>
  <w:num w:numId="8" w16cid:durableId="1811288325">
    <w:abstractNumId w:val="0"/>
  </w:num>
  <w:num w:numId="9" w16cid:durableId="35543932">
    <w:abstractNumId w:val="16"/>
  </w:num>
  <w:num w:numId="10" w16cid:durableId="273170885">
    <w:abstractNumId w:val="9"/>
  </w:num>
  <w:num w:numId="11" w16cid:durableId="308246643">
    <w:abstractNumId w:val="26"/>
  </w:num>
  <w:num w:numId="12" w16cid:durableId="437993949">
    <w:abstractNumId w:val="28"/>
  </w:num>
  <w:num w:numId="13" w16cid:durableId="489558928">
    <w:abstractNumId w:val="24"/>
  </w:num>
  <w:num w:numId="14" w16cid:durableId="366377616">
    <w:abstractNumId w:val="8"/>
  </w:num>
  <w:num w:numId="15" w16cid:durableId="1966276891">
    <w:abstractNumId w:val="10"/>
  </w:num>
  <w:num w:numId="16" w16cid:durableId="1415660964">
    <w:abstractNumId w:val="23"/>
  </w:num>
  <w:num w:numId="17" w16cid:durableId="323631879">
    <w:abstractNumId w:val="12"/>
  </w:num>
  <w:num w:numId="18" w16cid:durableId="1525359819">
    <w:abstractNumId w:val="21"/>
  </w:num>
  <w:num w:numId="19" w16cid:durableId="1239247325">
    <w:abstractNumId w:val="1"/>
  </w:num>
  <w:num w:numId="20" w16cid:durableId="1712073246">
    <w:abstractNumId w:val="18"/>
  </w:num>
  <w:num w:numId="21" w16cid:durableId="181213432">
    <w:abstractNumId w:val="20"/>
  </w:num>
  <w:num w:numId="22" w16cid:durableId="1168670246">
    <w:abstractNumId w:val="2"/>
  </w:num>
  <w:num w:numId="23" w16cid:durableId="1002464239">
    <w:abstractNumId w:val="14"/>
  </w:num>
  <w:num w:numId="24" w16cid:durableId="723025606">
    <w:abstractNumId w:val="7"/>
  </w:num>
  <w:num w:numId="25" w16cid:durableId="1210410853">
    <w:abstractNumId w:val="27"/>
  </w:num>
  <w:num w:numId="26" w16cid:durableId="428889288">
    <w:abstractNumId w:val="13"/>
  </w:num>
  <w:num w:numId="27" w16cid:durableId="1419332464">
    <w:abstractNumId w:val="15"/>
  </w:num>
  <w:num w:numId="28" w16cid:durableId="210045856">
    <w:abstractNumId w:val="6"/>
  </w:num>
  <w:num w:numId="29" w16cid:durableId="1669013346">
    <w:abstractNumId w:val="11"/>
  </w:num>
  <w:num w:numId="30" w16cid:durableId="1268737762">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79"/>
    <w:rsid w:val="0003233D"/>
    <w:rsid w:val="00033D2C"/>
    <w:rsid w:val="0003695D"/>
    <w:rsid w:val="00047D1E"/>
    <w:rsid w:val="00053D91"/>
    <w:rsid w:val="00061187"/>
    <w:rsid w:val="00063034"/>
    <w:rsid w:val="00072581"/>
    <w:rsid w:val="00086C99"/>
    <w:rsid w:val="0009414B"/>
    <w:rsid w:val="00095DD6"/>
    <w:rsid w:val="000A22C8"/>
    <w:rsid w:val="000A7421"/>
    <w:rsid w:val="000B263B"/>
    <w:rsid w:val="000B2DCF"/>
    <w:rsid w:val="000C5923"/>
    <w:rsid w:val="000D1479"/>
    <w:rsid w:val="000E0446"/>
    <w:rsid w:val="000E2B9D"/>
    <w:rsid w:val="000E6638"/>
    <w:rsid w:val="000E7A82"/>
    <w:rsid w:val="000F4F55"/>
    <w:rsid w:val="000F6612"/>
    <w:rsid w:val="00100938"/>
    <w:rsid w:val="00107A38"/>
    <w:rsid w:val="00131E7C"/>
    <w:rsid w:val="00133C21"/>
    <w:rsid w:val="0013529B"/>
    <w:rsid w:val="001352D4"/>
    <w:rsid w:val="0014270E"/>
    <w:rsid w:val="00142B2E"/>
    <w:rsid w:val="00143784"/>
    <w:rsid w:val="00156267"/>
    <w:rsid w:val="00161D07"/>
    <w:rsid w:val="0016674A"/>
    <w:rsid w:val="00171102"/>
    <w:rsid w:val="00171409"/>
    <w:rsid w:val="0018586E"/>
    <w:rsid w:val="0019258A"/>
    <w:rsid w:val="001930B8"/>
    <w:rsid w:val="00193217"/>
    <w:rsid w:val="001B74C1"/>
    <w:rsid w:val="001C4777"/>
    <w:rsid w:val="001C74C4"/>
    <w:rsid w:val="001C7D8C"/>
    <w:rsid w:val="001D4F0B"/>
    <w:rsid w:val="001E6B15"/>
    <w:rsid w:val="00223438"/>
    <w:rsid w:val="00226208"/>
    <w:rsid w:val="002327BC"/>
    <w:rsid w:val="00233FCF"/>
    <w:rsid w:val="00242827"/>
    <w:rsid w:val="00252AA4"/>
    <w:rsid w:val="00256410"/>
    <w:rsid w:val="00261085"/>
    <w:rsid w:val="00262B34"/>
    <w:rsid w:val="00264BFD"/>
    <w:rsid w:val="0026559C"/>
    <w:rsid w:val="002730F8"/>
    <w:rsid w:val="002748C8"/>
    <w:rsid w:val="00285276"/>
    <w:rsid w:val="002919DC"/>
    <w:rsid w:val="00294265"/>
    <w:rsid w:val="00294467"/>
    <w:rsid w:val="002A3467"/>
    <w:rsid w:val="002C5045"/>
    <w:rsid w:val="002D1ADB"/>
    <w:rsid w:val="002D352D"/>
    <w:rsid w:val="002D5749"/>
    <w:rsid w:val="002F1394"/>
    <w:rsid w:val="002F1487"/>
    <w:rsid w:val="00304F11"/>
    <w:rsid w:val="00316D54"/>
    <w:rsid w:val="00320ED3"/>
    <w:rsid w:val="00321B5F"/>
    <w:rsid w:val="00333D7A"/>
    <w:rsid w:val="00340A92"/>
    <w:rsid w:val="00341916"/>
    <w:rsid w:val="003434F1"/>
    <w:rsid w:val="00353706"/>
    <w:rsid w:val="003562F6"/>
    <w:rsid w:val="00374407"/>
    <w:rsid w:val="0037521E"/>
    <w:rsid w:val="00383C6B"/>
    <w:rsid w:val="0038684B"/>
    <w:rsid w:val="00387518"/>
    <w:rsid w:val="003930E4"/>
    <w:rsid w:val="003937B9"/>
    <w:rsid w:val="003A12F4"/>
    <w:rsid w:val="003A3D54"/>
    <w:rsid w:val="003A3FAA"/>
    <w:rsid w:val="003B6176"/>
    <w:rsid w:val="003C0111"/>
    <w:rsid w:val="003C269E"/>
    <w:rsid w:val="003D5B1D"/>
    <w:rsid w:val="003D74CD"/>
    <w:rsid w:val="003E3696"/>
    <w:rsid w:val="003F3D76"/>
    <w:rsid w:val="003F4697"/>
    <w:rsid w:val="00410795"/>
    <w:rsid w:val="004112AE"/>
    <w:rsid w:val="00422001"/>
    <w:rsid w:val="004251E6"/>
    <w:rsid w:val="00426578"/>
    <w:rsid w:val="00444560"/>
    <w:rsid w:val="00444ABF"/>
    <w:rsid w:val="004529FB"/>
    <w:rsid w:val="004550AF"/>
    <w:rsid w:val="004560A8"/>
    <w:rsid w:val="00457016"/>
    <w:rsid w:val="00457D49"/>
    <w:rsid w:val="004600A6"/>
    <w:rsid w:val="00473488"/>
    <w:rsid w:val="00475F89"/>
    <w:rsid w:val="00483458"/>
    <w:rsid w:val="00484024"/>
    <w:rsid w:val="00484748"/>
    <w:rsid w:val="00485564"/>
    <w:rsid w:val="00496BFF"/>
    <w:rsid w:val="004A16DF"/>
    <w:rsid w:val="004A2F38"/>
    <w:rsid w:val="004A4575"/>
    <w:rsid w:val="004B30B2"/>
    <w:rsid w:val="004B3595"/>
    <w:rsid w:val="004C1B00"/>
    <w:rsid w:val="004C3B15"/>
    <w:rsid w:val="004F4588"/>
    <w:rsid w:val="004F4E93"/>
    <w:rsid w:val="004F5592"/>
    <w:rsid w:val="0050487F"/>
    <w:rsid w:val="005126FA"/>
    <w:rsid w:val="00520999"/>
    <w:rsid w:val="0053339F"/>
    <w:rsid w:val="005404E7"/>
    <w:rsid w:val="0055471E"/>
    <w:rsid w:val="00560349"/>
    <w:rsid w:val="00572770"/>
    <w:rsid w:val="00580C38"/>
    <w:rsid w:val="00586FD2"/>
    <w:rsid w:val="00596D54"/>
    <w:rsid w:val="005A3845"/>
    <w:rsid w:val="005A3FD2"/>
    <w:rsid w:val="005A58D8"/>
    <w:rsid w:val="005B36E4"/>
    <w:rsid w:val="005B4F9A"/>
    <w:rsid w:val="005B632B"/>
    <w:rsid w:val="005C5720"/>
    <w:rsid w:val="005D10C6"/>
    <w:rsid w:val="005E32D6"/>
    <w:rsid w:val="005E5521"/>
    <w:rsid w:val="005E6979"/>
    <w:rsid w:val="005F23DF"/>
    <w:rsid w:val="005F3B3D"/>
    <w:rsid w:val="0060260A"/>
    <w:rsid w:val="006046E6"/>
    <w:rsid w:val="0060778F"/>
    <w:rsid w:val="006079CB"/>
    <w:rsid w:val="00611DA3"/>
    <w:rsid w:val="00621D6B"/>
    <w:rsid w:val="0062617A"/>
    <w:rsid w:val="006338DE"/>
    <w:rsid w:val="006406C6"/>
    <w:rsid w:val="00654790"/>
    <w:rsid w:val="00657266"/>
    <w:rsid w:val="00663994"/>
    <w:rsid w:val="00687B8A"/>
    <w:rsid w:val="00693773"/>
    <w:rsid w:val="006963DA"/>
    <w:rsid w:val="006B6426"/>
    <w:rsid w:val="006B6791"/>
    <w:rsid w:val="006C05F0"/>
    <w:rsid w:val="006C0B76"/>
    <w:rsid w:val="006C535F"/>
    <w:rsid w:val="006C5BCC"/>
    <w:rsid w:val="006C62F9"/>
    <w:rsid w:val="006D292B"/>
    <w:rsid w:val="006D77CD"/>
    <w:rsid w:val="006E23A0"/>
    <w:rsid w:val="006E53C6"/>
    <w:rsid w:val="006E7CA4"/>
    <w:rsid w:val="006F7152"/>
    <w:rsid w:val="006F71C7"/>
    <w:rsid w:val="006F720F"/>
    <w:rsid w:val="00712418"/>
    <w:rsid w:val="007142CF"/>
    <w:rsid w:val="007161CF"/>
    <w:rsid w:val="00726BFF"/>
    <w:rsid w:val="0073581D"/>
    <w:rsid w:val="00736049"/>
    <w:rsid w:val="00736881"/>
    <w:rsid w:val="00742401"/>
    <w:rsid w:val="00743229"/>
    <w:rsid w:val="007463DE"/>
    <w:rsid w:val="00747636"/>
    <w:rsid w:val="007530B1"/>
    <w:rsid w:val="00753A13"/>
    <w:rsid w:val="0075663C"/>
    <w:rsid w:val="007660A0"/>
    <w:rsid w:val="00766157"/>
    <w:rsid w:val="0076730A"/>
    <w:rsid w:val="00771FDE"/>
    <w:rsid w:val="007721BF"/>
    <w:rsid w:val="0078449B"/>
    <w:rsid w:val="00791BF6"/>
    <w:rsid w:val="007960C2"/>
    <w:rsid w:val="007960D4"/>
    <w:rsid w:val="00796448"/>
    <w:rsid w:val="007A11F5"/>
    <w:rsid w:val="007A1697"/>
    <w:rsid w:val="007B0544"/>
    <w:rsid w:val="007B5BA4"/>
    <w:rsid w:val="007B6BEE"/>
    <w:rsid w:val="007C1CFC"/>
    <w:rsid w:val="007C4E85"/>
    <w:rsid w:val="007D2BF9"/>
    <w:rsid w:val="007D7681"/>
    <w:rsid w:val="007E6EA1"/>
    <w:rsid w:val="007E78C4"/>
    <w:rsid w:val="008010D6"/>
    <w:rsid w:val="0080611D"/>
    <w:rsid w:val="00812CD3"/>
    <w:rsid w:val="008151EB"/>
    <w:rsid w:val="00815655"/>
    <w:rsid w:val="008207D4"/>
    <w:rsid w:val="00821384"/>
    <w:rsid w:val="008227EA"/>
    <w:rsid w:val="0082685D"/>
    <w:rsid w:val="00837660"/>
    <w:rsid w:val="00845312"/>
    <w:rsid w:val="00845A9F"/>
    <w:rsid w:val="00853851"/>
    <w:rsid w:val="00853C6B"/>
    <w:rsid w:val="008675E4"/>
    <w:rsid w:val="00877465"/>
    <w:rsid w:val="008870A9"/>
    <w:rsid w:val="00892637"/>
    <w:rsid w:val="008A2129"/>
    <w:rsid w:val="008A45E2"/>
    <w:rsid w:val="008B2997"/>
    <w:rsid w:val="008C3E12"/>
    <w:rsid w:val="008D04A6"/>
    <w:rsid w:val="008E246A"/>
    <w:rsid w:val="008E290C"/>
    <w:rsid w:val="008E3D1A"/>
    <w:rsid w:val="008F051F"/>
    <w:rsid w:val="008F3D27"/>
    <w:rsid w:val="008F4B22"/>
    <w:rsid w:val="00900081"/>
    <w:rsid w:val="009004E2"/>
    <w:rsid w:val="009006F0"/>
    <w:rsid w:val="00900DE9"/>
    <w:rsid w:val="0090117B"/>
    <w:rsid w:val="00904BFE"/>
    <w:rsid w:val="00906D97"/>
    <w:rsid w:val="00910F28"/>
    <w:rsid w:val="00915B5C"/>
    <w:rsid w:val="00922128"/>
    <w:rsid w:val="009322D4"/>
    <w:rsid w:val="00932F2B"/>
    <w:rsid w:val="009403A9"/>
    <w:rsid w:val="009419C9"/>
    <w:rsid w:val="00953603"/>
    <w:rsid w:val="009573F8"/>
    <w:rsid w:val="00957D06"/>
    <w:rsid w:val="00976E65"/>
    <w:rsid w:val="0098347E"/>
    <w:rsid w:val="009858E1"/>
    <w:rsid w:val="00986DFC"/>
    <w:rsid w:val="0099305C"/>
    <w:rsid w:val="009B4DAE"/>
    <w:rsid w:val="009B638F"/>
    <w:rsid w:val="009C2EBB"/>
    <w:rsid w:val="009D1CA7"/>
    <w:rsid w:val="009D3027"/>
    <w:rsid w:val="009D4420"/>
    <w:rsid w:val="009E6048"/>
    <w:rsid w:val="009F3E69"/>
    <w:rsid w:val="009F42EC"/>
    <w:rsid w:val="009F53DD"/>
    <w:rsid w:val="00A04606"/>
    <w:rsid w:val="00A156A3"/>
    <w:rsid w:val="00A156E9"/>
    <w:rsid w:val="00A319AB"/>
    <w:rsid w:val="00A34427"/>
    <w:rsid w:val="00A40908"/>
    <w:rsid w:val="00A4445E"/>
    <w:rsid w:val="00A45082"/>
    <w:rsid w:val="00A462C0"/>
    <w:rsid w:val="00A527A5"/>
    <w:rsid w:val="00A54D1D"/>
    <w:rsid w:val="00A56C2D"/>
    <w:rsid w:val="00A57078"/>
    <w:rsid w:val="00A757BE"/>
    <w:rsid w:val="00A9154C"/>
    <w:rsid w:val="00A919ED"/>
    <w:rsid w:val="00A94A94"/>
    <w:rsid w:val="00AA2AAC"/>
    <w:rsid w:val="00AC7158"/>
    <w:rsid w:val="00AD7947"/>
    <w:rsid w:val="00AE5163"/>
    <w:rsid w:val="00AF1334"/>
    <w:rsid w:val="00AF1C7F"/>
    <w:rsid w:val="00AF6BD3"/>
    <w:rsid w:val="00B01F6A"/>
    <w:rsid w:val="00B10735"/>
    <w:rsid w:val="00B11717"/>
    <w:rsid w:val="00B16303"/>
    <w:rsid w:val="00B1688B"/>
    <w:rsid w:val="00B3142A"/>
    <w:rsid w:val="00B314BC"/>
    <w:rsid w:val="00B450AE"/>
    <w:rsid w:val="00B50677"/>
    <w:rsid w:val="00B75899"/>
    <w:rsid w:val="00B8692B"/>
    <w:rsid w:val="00B90FEA"/>
    <w:rsid w:val="00B93756"/>
    <w:rsid w:val="00B97922"/>
    <w:rsid w:val="00BA6FFD"/>
    <w:rsid w:val="00BA7F02"/>
    <w:rsid w:val="00BB5E23"/>
    <w:rsid w:val="00BC0DE4"/>
    <w:rsid w:val="00BC3C26"/>
    <w:rsid w:val="00BC5755"/>
    <w:rsid w:val="00BE1B14"/>
    <w:rsid w:val="00BF05E9"/>
    <w:rsid w:val="00BF20B3"/>
    <w:rsid w:val="00BF40BA"/>
    <w:rsid w:val="00BF6DFC"/>
    <w:rsid w:val="00BF7884"/>
    <w:rsid w:val="00C13B65"/>
    <w:rsid w:val="00C33831"/>
    <w:rsid w:val="00C3518A"/>
    <w:rsid w:val="00C43084"/>
    <w:rsid w:val="00C46DFF"/>
    <w:rsid w:val="00C501AA"/>
    <w:rsid w:val="00C51606"/>
    <w:rsid w:val="00C550F6"/>
    <w:rsid w:val="00C56D58"/>
    <w:rsid w:val="00C60DFA"/>
    <w:rsid w:val="00C654DB"/>
    <w:rsid w:val="00C74B9D"/>
    <w:rsid w:val="00CA7A68"/>
    <w:rsid w:val="00CB510F"/>
    <w:rsid w:val="00CB75AE"/>
    <w:rsid w:val="00CC16F1"/>
    <w:rsid w:val="00CD7451"/>
    <w:rsid w:val="00CE0BA0"/>
    <w:rsid w:val="00CF6033"/>
    <w:rsid w:val="00D004D5"/>
    <w:rsid w:val="00D07AC0"/>
    <w:rsid w:val="00D165D5"/>
    <w:rsid w:val="00D22D65"/>
    <w:rsid w:val="00D22FE6"/>
    <w:rsid w:val="00D249CF"/>
    <w:rsid w:val="00D440FB"/>
    <w:rsid w:val="00D56415"/>
    <w:rsid w:val="00D57F7A"/>
    <w:rsid w:val="00D84569"/>
    <w:rsid w:val="00D862C4"/>
    <w:rsid w:val="00D906AE"/>
    <w:rsid w:val="00D95F2E"/>
    <w:rsid w:val="00DB3449"/>
    <w:rsid w:val="00DB4020"/>
    <w:rsid w:val="00DB4D97"/>
    <w:rsid w:val="00DC3AB0"/>
    <w:rsid w:val="00DD200D"/>
    <w:rsid w:val="00DD60BE"/>
    <w:rsid w:val="00DD6855"/>
    <w:rsid w:val="00DF6615"/>
    <w:rsid w:val="00DF7918"/>
    <w:rsid w:val="00E109DD"/>
    <w:rsid w:val="00E21FC9"/>
    <w:rsid w:val="00E32AF0"/>
    <w:rsid w:val="00E40E8A"/>
    <w:rsid w:val="00E4136E"/>
    <w:rsid w:val="00E43A25"/>
    <w:rsid w:val="00E4685E"/>
    <w:rsid w:val="00E543D1"/>
    <w:rsid w:val="00E57D67"/>
    <w:rsid w:val="00E61CAF"/>
    <w:rsid w:val="00E61EA6"/>
    <w:rsid w:val="00E62E75"/>
    <w:rsid w:val="00E703ED"/>
    <w:rsid w:val="00E8205B"/>
    <w:rsid w:val="00E9120E"/>
    <w:rsid w:val="00E92ADF"/>
    <w:rsid w:val="00E94DEF"/>
    <w:rsid w:val="00EA2BCE"/>
    <w:rsid w:val="00EB1118"/>
    <w:rsid w:val="00EB13B7"/>
    <w:rsid w:val="00EB2307"/>
    <w:rsid w:val="00EB41A5"/>
    <w:rsid w:val="00EB4E65"/>
    <w:rsid w:val="00EC4626"/>
    <w:rsid w:val="00EC585B"/>
    <w:rsid w:val="00ED50EE"/>
    <w:rsid w:val="00EF30D3"/>
    <w:rsid w:val="00F02C77"/>
    <w:rsid w:val="00F07DD1"/>
    <w:rsid w:val="00F15EEF"/>
    <w:rsid w:val="00F16370"/>
    <w:rsid w:val="00F20386"/>
    <w:rsid w:val="00F214CE"/>
    <w:rsid w:val="00F23A9F"/>
    <w:rsid w:val="00F30E85"/>
    <w:rsid w:val="00F46589"/>
    <w:rsid w:val="00F47156"/>
    <w:rsid w:val="00F50AA6"/>
    <w:rsid w:val="00F52E66"/>
    <w:rsid w:val="00F625CF"/>
    <w:rsid w:val="00F62913"/>
    <w:rsid w:val="00F644E7"/>
    <w:rsid w:val="00F72BEA"/>
    <w:rsid w:val="00F746E4"/>
    <w:rsid w:val="00F84AAC"/>
    <w:rsid w:val="00F87077"/>
    <w:rsid w:val="00F871EB"/>
    <w:rsid w:val="00F93D4A"/>
    <w:rsid w:val="00F9498D"/>
    <w:rsid w:val="00F95070"/>
    <w:rsid w:val="00F9714F"/>
    <w:rsid w:val="00FA035C"/>
    <w:rsid w:val="00FA49FB"/>
    <w:rsid w:val="00FA7AF6"/>
    <w:rsid w:val="00FB79FF"/>
    <w:rsid w:val="00FC5850"/>
    <w:rsid w:val="00FD1040"/>
    <w:rsid w:val="00FD1F6D"/>
    <w:rsid w:val="00FD4742"/>
    <w:rsid w:val="00FE653A"/>
    <w:rsid w:val="00FF03C6"/>
    <w:rsid w:val="00FF0D6D"/>
    <w:rsid w:val="00FF5D6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3AC04"/>
  <w15:docId w15:val="{1C4857A8-6A79-49E7-A7B3-819B6C7FC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E69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E6979"/>
  </w:style>
  <w:style w:type="paragraph" w:styleId="Stopka">
    <w:name w:val="footer"/>
    <w:basedOn w:val="Normalny"/>
    <w:link w:val="StopkaZnak"/>
    <w:uiPriority w:val="99"/>
    <w:unhideWhenUsed/>
    <w:rsid w:val="005E69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E6979"/>
  </w:style>
  <w:style w:type="paragraph" w:styleId="Tekstdymka">
    <w:name w:val="Balloon Text"/>
    <w:basedOn w:val="Normalny"/>
    <w:link w:val="TekstdymkaZnak"/>
    <w:uiPriority w:val="99"/>
    <w:semiHidden/>
    <w:unhideWhenUsed/>
    <w:rsid w:val="005E697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E6979"/>
    <w:rPr>
      <w:rFonts w:ascii="Tahoma" w:hAnsi="Tahoma" w:cs="Tahoma"/>
      <w:sz w:val="16"/>
      <w:szCs w:val="16"/>
    </w:rPr>
  </w:style>
  <w:style w:type="paragraph" w:styleId="NormalnyWeb">
    <w:name w:val="Normal (Web)"/>
    <w:basedOn w:val="Normalny"/>
    <w:uiPriority w:val="99"/>
    <w:semiHidden/>
    <w:unhideWhenUsed/>
    <w:rsid w:val="003F3D76"/>
    <w:pPr>
      <w:spacing w:before="100" w:beforeAutospacing="1" w:after="100" w:afterAutospacing="1" w:line="240" w:lineRule="auto"/>
    </w:pPr>
    <w:rPr>
      <w:rFonts w:ascii="Times New Roman" w:eastAsia="Times New Roman" w:hAnsi="Times New Roman" w:cs="Times New Roman"/>
      <w:sz w:val="24"/>
      <w:szCs w:val="24"/>
    </w:rPr>
  </w:style>
  <w:style w:type="paragraph" w:styleId="Akapitzlist">
    <w:name w:val="List Paragraph"/>
    <w:basedOn w:val="Normalny"/>
    <w:link w:val="AkapitzlistZnak"/>
    <w:uiPriority w:val="34"/>
    <w:qFormat/>
    <w:rsid w:val="004C3B15"/>
    <w:pPr>
      <w:ind w:left="720"/>
      <w:contextualSpacing/>
    </w:pPr>
  </w:style>
  <w:style w:type="table" w:styleId="Tabela-Siatka">
    <w:name w:val="Table Grid"/>
    <w:basedOn w:val="Standardowy"/>
    <w:uiPriority w:val="59"/>
    <w:rsid w:val="003A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omylnaczcionkaakapitu"/>
    <w:rsid w:val="00A40908"/>
  </w:style>
  <w:style w:type="character" w:customStyle="1" w:styleId="hps">
    <w:name w:val="hps"/>
    <w:basedOn w:val="Domylnaczcionkaakapitu"/>
    <w:rsid w:val="00A40908"/>
  </w:style>
  <w:style w:type="character" w:styleId="Odwoaniedokomentarza">
    <w:name w:val="annotation reference"/>
    <w:basedOn w:val="Domylnaczcionkaakapitu"/>
    <w:uiPriority w:val="99"/>
    <w:semiHidden/>
    <w:unhideWhenUsed/>
    <w:rsid w:val="0003695D"/>
    <w:rPr>
      <w:sz w:val="16"/>
      <w:szCs w:val="16"/>
    </w:rPr>
  </w:style>
  <w:style w:type="paragraph" w:styleId="Tekstkomentarza">
    <w:name w:val="annotation text"/>
    <w:basedOn w:val="Normalny"/>
    <w:link w:val="TekstkomentarzaZnak"/>
    <w:uiPriority w:val="99"/>
    <w:semiHidden/>
    <w:unhideWhenUsed/>
    <w:rsid w:val="0003695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3695D"/>
    <w:rPr>
      <w:sz w:val="20"/>
      <w:szCs w:val="20"/>
    </w:rPr>
  </w:style>
  <w:style w:type="paragraph" w:styleId="Tematkomentarza">
    <w:name w:val="annotation subject"/>
    <w:basedOn w:val="Tekstkomentarza"/>
    <w:next w:val="Tekstkomentarza"/>
    <w:link w:val="TematkomentarzaZnak"/>
    <w:uiPriority w:val="99"/>
    <w:semiHidden/>
    <w:unhideWhenUsed/>
    <w:rsid w:val="0003695D"/>
    <w:rPr>
      <w:b/>
      <w:bCs/>
    </w:rPr>
  </w:style>
  <w:style w:type="character" w:customStyle="1" w:styleId="TematkomentarzaZnak">
    <w:name w:val="Temat komentarza Znak"/>
    <w:basedOn w:val="TekstkomentarzaZnak"/>
    <w:link w:val="Tematkomentarza"/>
    <w:uiPriority w:val="99"/>
    <w:semiHidden/>
    <w:rsid w:val="0003695D"/>
    <w:rPr>
      <w:b/>
      <w:bCs/>
      <w:sz w:val="20"/>
      <w:szCs w:val="20"/>
    </w:rPr>
  </w:style>
  <w:style w:type="paragraph" w:customStyle="1" w:styleId="Default">
    <w:name w:val="Default"/>
    <w:rsid w:val="00316D5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kapitzlistZnak">
    <w:name w:val="Akapit z listą Znak"/>
    <w:link w:val="Akapitzlist"/>
    <w:uiPriority w:val="34"/>
    <w:locked/>
    <w:rsid w:val="00316D54"/>
  </w:style>
  <w:style w:type="paragraph" w:styleId="Tekstpodstawowywcity2">
    <w:name w:val="Body Text Indent 2"/>
    <w:basedOn w:val="Normalny"/>
    <w:link w:val="Tekstpodstawowywcity2Znak"/>
    <w:uiPriority w:val="99"/>
    <w:rsid w:val="00316D54"/>
    <w:pPr>
      <w:spacing w:after="120" w:line="480" w:lineRule="auto"/>
      <w:ind w:left="283"/>
    </w:pPr>
    <w:rPr>
      <w:rFonts w:ascii="Calibri" w:eastAsia="Times New Roman" w:hAnsi="Calibri" w:cs="Times New Roman"/>
    </w:rPr>
  </w:style>
  <w:style w:type="character" w:customStyle="1" w:styleId="Tekstpodstawowywcity2Znak">
    <w:name w:val="Tekst podstawowy wcięty 2 Znak"/>
    <w:basedOn w:val="Domylnaczcionkaakapitu"/>
    <w:link w:val="Tekstpodstawowywcity2"/>
    <w:uiPriority w:val="99"/>
    <w:rsid w:val="00316D54"/>
    <w:rPr>
      <w:rFonts w:ascii="Calibri" w:eastAsia="Times New Roman" w:hAnsi="Calibri" w:cs="Times New Roman"/>
    </w:rPr>
  </w:style>
  <w:style w:type="character" w:customStyle="1" w:styleId="tabtitle1">
    <w:name w:val="tabtitle1"/>
    <w:uiPriority w:val="99"/>
    <w:rsid w:val="00316D54"/>
    <w:rPr>
      <w:rFonts w:ascii="Arial" w:hAnsi="Arial" w:cs="Arial"/>
      <w:color w:val="666666"/>
      <w:sz w:val="24"/>
      <w:szCs w:val="24"/>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1594">
      <w:bodyDiv w:val="1"/>
      <w:marLeft w:val="0"/>
      <w:marRight w:val="0"/>
      <w:marTop w:val="0"/>
      <w:marBottom w:val="0"/>
      <w:divBdr>
        <w:top w:val="none" w:sz="0" w:space="0" w:color="auto"/>
        <w:left w:val="none" w:sz="0" w:space="0" w:color="auto"/>
        <w:bottom w:val="none" w:sz="0" w:space="0" w:color="auto"/>
        <w:right w:val="none" w:sz="0" w:space="0" w:color="auto"/>
      </w:divBdr>
    </w:div>
    <w:div w:id="244076135">
      <w:bodyDiv w:val="1"/>
      <w:marLeft w:val="0"/>
      <w:marRight w:val="0"/>
      <w:marTop w:val="0"/>
      <w:marBottom w:val="0"/>
      <w:divBdr>
        <w:top w:val="none" w:sz="0" w:space="0" w:color="auto"/>
        <w:left w:val="none" w:sz="0" w:space="0" w:color="auto"/>
        <w:bottom w:val="none" w:sz="0" w:space="0" w:color="auto"/>
        <w:right w:val="none" w:sz="0" w:space="0" w:color="auto"/>
      </w:divBdr>
    </w:div>
    <w:div w:id="657655599">
      <w:bodyDiv w:val="1"/>
      <w:marLeft w:val="0"/>
      <w:marRight w:val="0"/>
      <w:marTop w:val="0"/>
      <w:marBottom w:val="0"/>
      <w:divBdr>
        <w:top w:val="none" w:sz="0" w:space="0" w:color="auto"/>
        <w:left w:val="none" w:sz="0" w:space="0" w:color="auto"/>
        <w:bottom w:val="none" w:sz="0" w:space="0" w:color="auto"/>
        <w:right w:val="none" w:sz="0" w:space="0" w:color="auto"/>
      </w:divBdr>
    </w:div>
    <w:div w:id="684747827">
      <w:bodyDiv w:val="1"/>
      <w:marLeft w:val="0"/>
      <w:marRight w:val="0"/>
      <w:marTop w:val="0"/>
      <w:marBottom w:val="0"/>
      <w:divBdr>
        <w:top w:val="none" w:sz="0" w:space="0" w:color="auto"/>
        <w:left w:val="none" w:sz="0" w:space="0" w:color="auto"/>
        <w:bottom w:val="none" w:sz="0" w:space="0" w:color="auto"/>
        <w:right w:val="none" w:sz="0" w:space="0" w:color="auto"/>
      </w:divBdr>
    </w:div>
    <w:div w:id="1001736742">
      <w:bodyDiv w:val="1"/>
      <w:marLeft w:val="0"/>
      <w:marRight w:val="0"/>
      <w:marTop w:val="0"/>
      <w:marBottom w:val="0"/>
      <w:divBdr>
        <w:top w:val="none" w:sz="0" w:space="0" w:color="auto"/>
        <w:left w:val="none" w:sz="0" w:space="0" w:color="auto"/>
        <w:bottom w:val="none" w:sz="0" w:space="0" w:color="auto"/>
        <w:right w:val="none" w:sz="0" w:space="0" w:color="auto"/>
      </w:divBdr>
    </w:div>
    <w:div w:id="1198854831">
      <w:bodyDiv w:val="1"/>
      <w:marLeft w:val="0"/>
      <w:marRight w:val="0"/>
      <w:marTop w:val="0"/>
      <w:marBottom w:val="0"/>
      <w:divBdr>
        <w:top w:val="none" w:sz="0" w:space="0" w:color="auto"/>
        <w:left w:val="none" w:sz="0" w:space="0" w:color="auto"/>
        <w:bottom w:val="none" w:sz="0" w:space="0" w:color="auto"/>
        <w:right w:val="none" w:sz="0" w:space="0" w:color="auto"/>
      </w:divBdr>
    </w:div>
    <w:div w:id="1258055334">
      <w:bodyDiv w:val="1"/>
      <w:marLeft w:val="0"/>
      <w:marRight w:val="0"/>
      <w:marTop w:val="0"/>
      <w:marBottom w:val="0"/>
      <w:divBdr>
        <w:top w:val="none" w:sz="0" w:space="0" w:color="auto"/>
        <w:left w:val="none" w:sz="0" w:space="0" w:color="auto"/>
        <w:bottom w:val="none" w:sz="0" w:space="0" w:color="auto"/>
        <w:right w:val="none" w:sz="0" w:space="0" w:color="auto"/>
      </w:divBdr>
      <w:divsChild>
        <w:div w:id="2135907910">
          <w:marLeft w:val="0"/>
          <w:marRight w:val="0"/>
          <w:marTop w:val="0"/>
          <w:marBottom w:val="0"/>
          <w:divBdr>
            <w:top w:val="none" w:sz="0" w:space="0" w:color="auto"/>
            <w:left w:val="none" w:sz="0" w:space="0" w:color="auto"/>
            <w:bottom w:val="none" w:sz="0" w:space="0" w:color="auto"/>
            <w:right w:val="none" w:sz="0" w:space="0" w:color="auto"/>
          </w:divBdr>
          <w:divsChild>
            <w:div w:id="1599680402">
              <w:marLeft w:val="0"/>
              <w:marRight w:val="0"/>
              <w:marTop w:val="0"/>
              <w:marBottom w:val="0"/>
              <w:divBdr>
                <w:top w:val="none" w:sz="0" w:space="0" w:color="auto"/>
                <w:left w:val="none" w:sz="0" w:space="0" w:color="auto"/>
                <w:bottom w:val="none" w:sz="0" w:space="0" w:color="auto"/>
                <w:right w:val="none" w:sz="0" w:space="0" w:color="auto"/>
              </w:divBdr>
              <w:divsChild>
                <w:div w:id="841239563">
                  <w:marLeft w:val="0"/>
                  <w:marRight w:val="0"/>
                  <w:marTop w:val="0"/>
                  <w:marBottom w:val="0"/>
                  <w:divBdr>
                    <w:top w:val="none" w:sz="0" w:space="0" w:color="auto"/>
                    <w:left w:val="none" w:sz="0" w:space="0" w:color="auto"/>
                    <w:bottom w:val="none" w:sz="0" w:space="0" w:color="auto"/>
                    <w:right w:val="none" w:sz="0" w:space="0" w:color="auto"/>
                  </w:divBdr>
                  <w:divsChild>
                    <w:div w:id="2024236851">
                      <w:marLeft w:val="0"/>
                      <w:marRight w:val="0"/>
                      <w:marTop w:val="0"/>
                      <w:marBottom w:val="0"/>
                      <w:divBdr>
                        <w:top w:val="none" w:sz="0" w:space="0" w:color="auto"/>
                        <w:left w:val="none" w:sz="0" w:space="0" w:color="auto"/>
                        <w:bottom w:val="none" w:sz="0" w:space="0" w:color="auto"/>
                        <w:right w:val="none" w:sz="0" w:space="0" w:color="auto"/>
                      </w:divBdr>
                      <w:divsChild>
                        <w:div w:id="681782688">
                          <w:marLeft w:val="0"/>
                          <w:marRight w:val="0"/>
                          <w:marTop w:val="0"/>
                          <w:marBottom w:val="0"/>
                          <w:divBdr>
                            <w:top w:val="none" w:sz="0" w:space="0" w:color="auto"/>
                            <w:left w:val="none" w:sz="0" w:space="0" w:color="auto"/>
                            <w:bottom w:val="none" w:sz="0" w:space="0" w:color="auto"/>
                            <w:right w:val="none" w:sz="0" w:space="0" w:color="auto"/>
                          </w:divBdr>
                          <w:divsChild>
                            <w:div w:id="365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622681">
      <w:bodyDiv w:val="1"/>
      <w:marLeft w:val="0"/>
      <w:marRight w:val="0"/>
      <w:marTop w:val="0"/>
      <w:marBottom w:val="0"/>
      <w:divBdr>
        <w:top w:val="none" w:sz="0" w:space="0" w:color="auto"/>
        <w:left w:val="none" w:sz="0" w:space="0" w:color="auto"/>
        <w:bottom w:val="none" w:sz="0" w:space="0" w:color="auto"/>
        <w:right w:val="none" w:sz="0" w:space="0" w:color="auto"/>
      </w:divBdr>
    </w:div>
    <w:div w:id="1548909987">
      <w:bodyDiv w:val="1"/>
      <w:marLeft w:val="0"/>
      <w:marRight w:val="0"/>
      <w:marTop w:val="0"/>
      <w:marBottom w:val="0"/>
      <w:divBdr>
        <w:top w:val="none" w:sz="0" w:space="0" w:color="auto"/>
        <w:left w:val="none" w:sz="0" w:space="0" w:color="auto"/>
        <w:bottom w:val="none" w:sz="0" w:space="0" w:color="auto"/>
        <w:right w:val="none" w:sz="0" w:space="0" w:color="auto"/>
      </w:divBdr>
    </w:div>
    <w:div w:id="1659653146">
      <w:bodyDiv w:val="1"/>
      <w:marLeft w:val="0"/>
      <w:marRight w:val="0"/>
      <w:marTop w:val="0"/>
      <w:marBottom w:val="0"/>
      <w:divBdr>
        <w:top w:val="none" w:sz="0" w:space="0" w:color="auto"/>
        <w:left w:val="none" w:sz="0" w:space="0" w:color="auto"/>
        <w:bottom w:val="none" w:sz="0" w:space="0" w:color="auto"/>
        <w:right w:val="none" w:sz="0" w:space="0" w:color="auto"/>
      </w:divBdr>
    </w:div>
    <w:div w:id="1726102744">
      <w:bodyDiv w:val="1"/>
      <w:marLeft w:val="0"/>
      <w:marRight w:val="0"/>
      <w:marTop w:val="0"/>
      <w:marBottom w:val="0"/>
      <w:divBdr>
        <w:top w:val="none" w:sz="0" w:space="0" w:color="auto"/>
        <w:left w:val="none" w:sz="0" w:space="0" w:color="auto"/>
        <w:bottom w:val="none" w:sz="0" w:space="0" w:color="auto"/>
        <w:right w:val="none" w:sz="0" w:space="0" w:color="auto"/>
      </w:divBdr>
      <w:divsChild>
        <w:div w:id="912395608">
          <w:marLeft w:val="0"/>
          <w:marRight w:val="0"/>
          <w:marTop w:val="0"/>
          <w:marBottom w:val="0"/>
          <w:divBdr>
            <w:top w:val="none" w:sz="0" w:space="0" w:color="auto"/>
            <w:left w:val="none" w:sz="0" w:space="0" w:color="auto"/>
            <w:bottom w:val="none" w:sz="0" w:space="0" w:color="auto"/>
            <w:right w:val="none" w:sz="0" w:space="0" w:color="auto"/>
          </w:divBdr>
          <w:divsChild>
            <w:div w:id="150171751">
              <w:marLeft w:val="0"/>
              <w:marRight w:val="0"/>
              <w:marTop w:val="0"/>
              <w:marBottom w:val="0"/>
              <w:divBdr>
                <w:top w:val="none" w:sz="0" w:space="0" w:color="auto"/>
                <w:left w:val="none" w:sz="0" w:space="0" w:color="auto"/>
                <w:bottom w:val="none" w:sz="0" w:space="0" w:color="auto"/>
                <w:right w:val="none" w:sz="0" w:space="0" w:color="auto"/>
              </w:divBdr>
              <w:divsChild>
                <w:div w:id="2010672593">
                  <w:marLeft w:val="0"/>
                  <w:marRight w:val="0"/>
                  <w:marTop w:val="0"/>
                  <w:marBottom w:val="0"/>
                  <w:divBdr>
                    <w:top w:val="none" w:sz="0" w:space="0" w:color="auto"/>
                    <w:left w:val="none" w:sz="0" w:space="0" w:color="auto"/>
                    <w:bottom w:val="none" w:sz="0" w:space="0" w:color="auto"/>
                    <w:right w:val="none" w:sz="0" w:space="0" w:color="auto"/>
                  </w:divBdr>
                  <w:divsChild>
                    <w:div w:id="914363356">
                      <w:marLeft w:val="0"/>
                      <w:marRight w:val="0"/>
                      <w:marTop w:val="0"/>
                      <w:marBottom w:val="0"/>
                      <w:divBdr>
                        <w:top w:val="none" w:sz="0" w:space="0" w:color="auto"/>
                        <w:left w:val="none" w:sz="0" w:space="0" w:color="auto"/>
                        <w:bottom w:val="none" w:sz="0" w:space="0" w:color="auto"/>
                        <w:right w:val="none" w:sz="0" w:space="0" w:color="auto"/>
                      </w:divBdr>
                      <w:divsChild>
                        <w:div w:id="149587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12373">
              <w:marLeft w:val="0"/>
              <w:marRight w:val="0"/>
              <w:marTop w:val="0"/>
              <w:marBottom w:val="0"/>
              <w:divBdr>
                <w:top w:val="none" w:sz="0" w:space="0" w:color="auto"/>
                <w:left w:val="none" w:sz="0" w:space="0" w:color="auto"/>
                <w:bottom w:val="none" w:sz="0" w:space="0" w:color="auto"/>
                <w:right w:val="none" w:sz="0" w:space="0" w:color="auto"/>
              </w:divBdr>
              <w:divsChild>
                <w:div w:id="9990424">
                  <w:marLeft w:val="0"/>
                  <w:marRight w:val="0"/>
                  <w:marTop w:val="0"/>
                  <w:marBottom w:val="0"/>
                  <w:divBdr>
                    <w:top w:val="none" w:sz="0" w:space="0" w:color="auto"/>
                    <w:left w:val="none" w:sz="0" w:space="0" w:color="auto"/>
                    <w:bottom w:val="none" w:sz="0" w:space="0" w:color="auto"/>
                    <w:right w:val="none" w:sz="0" w:space="0" w:color="auto"/>
                  </w:divBdr>
                  <w:divsChild>
                    <w:div w:id="1340044132">
                      <w:marLeft w:val="0"/>
                      <w:marRight w:val="0"/>
                      <w:marTop w:val="0"/>
                      <w:marBottom w:val="0"/>
                      <w:divBdr>
                        <w:top w:val="none" w:sz="0" w:space="0" w:color="auto"/>
                        <w:left w:val="none" w:sz="0" w:space="0" w:color="auto"/>
                        <w:bottom w:val="none" w:sz="0" w:space="0" w:color="auto"/>
                        <w:right w:val="none" w:sz="0" w:space="0" w:color="auto"/>
                      </w:divBdr>
                      <w:divsChild>
                        <w:div w:id="1616788112">
                          <w:marLeft w:val="0"/>
                          <w:marRight w:val="0"/>
                          <w:marTop w:val="0"/>
                          <w:marBottom w:val="0"/>
                          <w:divBdr>
                            <w:top w:val="none" w:sz="0" w:space="0" w:color="auto"/>
                            <w:left w:val="none" w:sz="0" w:space="0" w:color="auto"/>
                            <w:bottom w:val="none" w:sz="0" w:space="0" w:color="auto"/>
                            <w:right w:val="none" w:sz="0" w:space="0" w:color="auto"/>
                          </w:divBdr>
                          <w:divsChild>
                            <w:div w:id="44184008">
                              <w:marLeft w:val="0"/>
                              <w:marRight w:val="0"/>
                              <w:marTop w:val="0"/>
                              <w:marBottom w:val="0"/>
                              <w:divBdr>
                                <w:top w:val="none" w:sz="0" w:space="0" w:color="auto"/>
                                <w:left w:val="none" w:sz="0" w:space="0" w:color="auto"/>
                                <w:bottom w:val="none" w:sz="0" w:space="0" w:color="auto"/>
                                <w:right w:val="none" w:sz="0" w:space="0" w:color="auto"/>
                              </w:divBdr>
                              <w:divsChild>
                                <w:div w:id="9760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500575">
      <w:bodyDiv w:val="1"/>
      <w:marLeft w:val="0"/>
      <w:marRight w:val="0"/>
      <w:marTop w:val="0"/>
      <w:marBottom w:val="0"/>
      <w:divBdr>
        <w:top w:val="none" w:sz="0" w:space="0" w:color="auto"/>
        <w:left w:val="none" w:sz="0" w:space="0" w:color="auto"/>
        <w:bottom w:val="none" w:sz="0" w:space="0" w:color="auto"/>
        <w:right w:val="none" w:sz="0" w:space="0" w:color="auto"/>
      </w:divBdr>
    </w:div>
    <w:div w:id="1949240115">
      <w:bodyDiv w:val="1"/>
      <w:marLeft w:val="0"/>
      <w:marRight w:val="0"/>
      <w:marTop w:val="0"/>
      <w:marBottom w:val="0"/>
      <w:divBdr>
        <w:top w:val="none" w:sz="0" w:space="0" w:color="auto"/>
        <w:left w:val="none" w:sz="0" w:space="0" w:color="auto"/>
        <w:bottom w:val="none" w:sz="0" w:space="0" w:color="auto"/>
        <w:right w:val="none" w:sz="0" w:space="0" w:color="auto"/>
      </w:divBdr>
    </w:div>
    <w:div w:id="2037121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F5E6B4-8BBD-480E-BE74-0A391F6DB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1895</Words>
  <Characters>11370</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Hilding Anders Polska Sp. z o.o.</Company>
  <LinksUpToDate>false</LinksUpToDate>
  <CharactersWithSpaces>13239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Otlewska</dc:creator>
  <cp:lastModifiedBy>Justyna Kuchniczak</cp:lastModifiedBy>
  <cp:revision>18</cp:revision>
  <cp:lastPrinted>2023-03-14T05:29:00Z</cp:lastPrinted>
  <dcterms:created xsi:type="dcterms:W3CDTF">2023-06-06T07:45:00Z</dcterms:created>
  <dcterms:modified xsi:type="dcterms:W3CDTF">2023-09-20T06:50:00Z</dcterms:modified>
  <cp:keywords>S04_P02_I01v1_PL</cp:keywords>
</cp:coreProperties>
</file>